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89" w:rsidRDefault="001C2AE3" w:rsidP="00EF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208980"/>
            <wp:effectExtent l="0" t="0" r="0" b="0"/>
            <wp:docPr id="1" name="Рисунок 1" descr="C:\мои документы\годовой план\18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годовой план\18-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0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789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DDD" w:rsidRDefault="001E2838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</w:t>
      </w:r>
    </w:p>
    <w:p w:rsidR="00EF5789" w:rsidRPr="00575220" w:rsidRDefault="00A72C7F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      </w:t>
      </w:r>
      <w:r w:rsidR="001E283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 w:rsidR="00EF5789" w:rsidRPr="0057522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ПОЯСНИТЕЛЬНАЯ ЗАПИСКА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учебному плану </w:t>
      </w:r>
      <w:proofErr w:type="gram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образовательного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C13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детский сад «Солнышко» на 2018-2019</w:t>
      </w:r>
      <w:r w:rsidR="006D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EF5789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B8" w:rsidRPr="008308B8" w:rsidRDefault="008308B8" w:rsidP="008308B8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8B8">
        <w:rPr>
          <w:rFonts w:ascii="Times New Roman" w:hAnsi="Times New Roman" w:cs="Times New Roman"/>
          <w:b/>
          <w:sz w:val="28"/>
          <w:szCs w:val="28"/>
        </w:rPr>
        <w:t>Общая характеристика образовательного учреждения.</w:t>
      </w:r>
    </w:p>
    <w:p w:rsidR="008308B8" w:rsidRPr="008308B8" w:rsidRDefault="008308B8" w:rsidP="008308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308B8">
        <w:rPr>
          <w:rFonts w:ascii="Times New Roman" w:hAnsi="Times New Roman" w:cs="Times New Roman"/>
          <w:color w:val="000000"/>
          <w:sz w:val="28"/>
          <w:szCs w:val="28"/>
        </w:rPr>
        <w:t xml:space="preserve">МБДОУ д/с «Солнышко» </w:t>
      </w:r>
      <w:proofErr w:type="spellStart"/>
      <w:r w:rsidRPr="008308B8">
        <w:rPr>
          <w:rFonts w:ascii="Times New Roman" w:hAnsi="Times New Roman" w:cs="Times New Roman"/>
          <w:color w:val="000000"/>
          <w:sz w:val="28"/>
          <w:szCs w:val="28"/>
        </w:rPr>
        <w:t>Солтонского</w:t>
      </w:r>
      <w:proofErr w:type="spellEnd"/>
      <w:r w:rsidRPr="008308B8">
        <w:rPr>
          <w:rFonts w:ascii="Times New Roman" w:hAnsi="Times New Roman" w:cs="Times New Roman"/>
          <w:color w:val="000000"/>
          <w:sz w:val="28"/>
          <w:szCs w:val="28"/>
        </w:rPr>
        <w:t xml:space="preserve"> района, Алтайского края. </w:t>
      </w:r>
    </w:p>
    <w:p w:rsidR="008308B8" w:rsidRPr="008308B8" w:rsidRDefault="008308B8" w:rsidP="008308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08B8">
        <w:rPr>
          <w:rFonts w:ascii="Times New Roman" w:hAnsi="Times New Roman" w:cs="Times New Roman"/>
          <w:b/>
          <w:i/>
          <w:sz w:val="28"/>
          <w:szCs w:val="28"/>
        </w:rPr>
        <w:t>Сведения об образовательном учреждении: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Юридический и фактический  адрес учреждения: 659520, с. Солтон, ул. Молодёжная  43.</w:t>
      </w:r>
    </w:p>
    <w:p w:rsidR="008308B8" w:rsidRPr="001E0DDD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E0DDD">
        <w:rPr>
          <w:rFonts w:ascii="Times New Roman" w:hAnsi="Times New Roman" w:cs="Times New Roman"/>
          <w:sz w:val="28"/>
          <w:szCs w:val="28"/>
        </w:rPr>
        <w:t xml:space="preserve">- </w:t>
      </w:r>
      <w:r w:rsidRPr="008308B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E0D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308B8">
        <w:rPr>
          <w:rFonts w:ascii="Times New Roman" w:hAnsi="Times New Roman" w:cs="Times New Roman"/>
          <w:sz w:val="28"/>
          <w:szCs w:val="28"/>
          <w:lang w:val="en-US"/>
        </w:rPr>
        <w:t>solnyshko</w:t>
      </w:r>
      <w:proofErr w:type="spellEnd"/>
      <w:r w:rsidRPr="001E0DDD">
        <w:rPr>
          <w:rFonts w:ascii="Times New Roman" w:hAnsi="Times New Roman" w:cs="Times New Roman"/>
          <w:sz w:val="28"/>
          <w:szCs w:val="28"/>
        </w:rPr>
        <w:t>.72@</w:t>
      </w:r>
      <w:r w:rsidRPr="008308B8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1E0D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08B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308B8" w:rsidRPr="001E0DDD" w:rsidRDefault="008308B8" w:rsidP="008308B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Телефон</w:t>
      </w:r>
      <w:r w:rsidRPr="001E0DDD">
        <w:rPr>
          <w:rFonts w:ascii="Times New Roman" w:hAnsi="Times New Roman" w:cs="Times New Roman"/>
          <w:sz w:val="28"/>
          <w:szCs w:val="28"/>
        </w:rPr>
        <w:t>: (8 38533) 21-3-09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Фактически работают 5 группы, наполняемость 121 детей.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74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1440"/>
        <w:gridCol w:w="1620"/>
        <w:gridCol w:w="1440"/>
        <w:gridCol w:w="1440"/>
      </w:tblGrid>
      <w:tr w:rsidR="008308B8" w:rsidRPr="008308B8" w:rsidTr="0005510E">
        <w:tc>
          <w:tcPr>
            <w:tcW w:w="1800" w:type="dxa"/>
          </w:tcPr>
          <w:p w:rsidR="008308B8" w:rsidRPr="008308B8" w:rsidRDefault="008308B8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Всего детей</w:t>
            </w:r>
          </w:p>
        </w:tc>
        <w:tc>
          <w:tcPr>
            <w:tcW w:w="1440" w:type="dxa"/>
          </w:tcPr>
          <w:p w:rsidR="008308B8" w:rsidRPr="008308B8" w:rsidRDefault="008308B8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2 -3 года</w:t>
            </w:r>
          </w:p>
        </w:tc>
        <w:tc>
          <w:tcPr>
            <w:tcW w:w="1620" w:type="dxa"/>
          </w:tcPr>
          <w:p w:rsidR="008308B8" w:rsidRPr="008308B8" w:rsidRDefault="008308B8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3-4 года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308B8" w:rsidRPr="008308B8" w:rsidRDefault="008308B8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4-5 лет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308B8" w:rsidRPr="008308B8" w:rsidRDefault="008308B8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5-6 лет</w:t>
            </w:r>
          </w:p>
        </w:tc>
      </w:tr>
      <w:tr w:rsidR="008308B8" w:rsidRPr="008308B8" w:rsidTr="0005510E">
        <w:tc>
          <w:tcPr>
            <w:tcW w:w="1800" w:type="dxa"/>
          </w:tcPr>
          <w:p w:rsidR="008308B8" w:rsidRPr="008308B8" w:rsidRDefault="008308B8" w:rsidP="008308B8">
            <w:pPr>
              <w:spacing w:before="100" w:beforeAutospacing="1" w:after="100" w:afterAutospacing="1"/>
              <w:ind w:right="-1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308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40" w:type="dxa"/>
          </w:tcPr>
          <w:p w:rsidR="008308B8" w:rsidRPr="008308B8" w:rsidRDefault="008308B8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  <w:tc>
          <w:tcPr>
            <w:tcW w:w="1620" w:type="dxa"/>
          </w:tcPr>
          <w:p w:rsidR="008308B8" w:rsidRPr="008308B8" w:rsidRDefault="008308B8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sz w:val="28"/>
                <w:szCs w:val="28"/>
              </w:rPr>
              <w:t xml:space="preserve">       24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308B8" w:rsidRPr="008308B8" w:rsidRDefault="008308B8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sz w:val="28"/>
                <w:szCs w:val="28"/>
              </w:rPr>
              <w:t xml:space="preserve">      27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308B8" w:rsidRPr="008308B8" w:rsidRDefault="008308B8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sz w:val="28"/>
                <w:szCs w:val="28"/>
              </w:rPr>
              <w:t xml:space="preserve">     40</w:t>
            </w:r>
          </w:p>
        </w:tc>
      </w:tr>
    </w:tbl>
    <w:p w:rsidR="008308B8" w:rsidRPr="008308B8" w:rsidRDefault="008308B8" w:rsidP="008308B8">
      <w:pPr>
        <w:shd w:val="clear" w:color="auto" w:fill="FFFFFF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МБДОУ  д/с «Солнышко» имеет лицензию на право осуществления образовательной деятельности от 04.03.2015 года, серия 22Л01 №0001480, регистрационный номер № 035, выдана 4 марта 2015г. </w:t>
      </w:r>
    </w:p>
    <w:p w:rsidR="008308B8" w:rsidRPr="008308B8" w:rsidRDefault="008308B8" w:rsidP="008308B8">
      <w:pPr>
        <w:shd w:val="clear" w:color="auto" w:fill="FFFFFF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Режим работы МБДОУ: 10,5  часов, с 7.30-18:00. Детский сад работает 5 дней в неделю, суббота, воскресенье - выходные дни, а также праздничные дни, установленные законодательством РФ и РТ. </w:t>
      </w:r>
    </w:p>
    <w:p w:rsidR="008308B8" w:rsidRPr="008308B8" w:rsidRDefault="008308B8" w:rsidP="008308B8">
      <w:pPr>
        <w:spacing w:after="120" w:line="240" w:lineRule="auto"/>
        <w:ind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учреждения: Ткаченко Ольга Николаевна, </w:t>
      </w:r>
      <w:proofErr w:type="spellStart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заведующийпервой</w:t>
      </w:r>
      <w:proofErr w:type="spellEnd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квалификационной категории, стаж работы 30 лет.  Руководит данным учреждением  с  марта 2003 года.</w:t>
      </w:r>
    </w:p>
    <w:p w:rsidR="008308B8" w:rsidRPr="008308B8" w:rsidRDefault="008308B8" w:rsidP="008308B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Нормативно-правовое обеспечение деятельности ДОУ:</w:t>
      </w:r>
    </w:p>
    <w:p w:rsidR="008308B8" w:rsidRPr="008308B8" w:rsidRDefault="008308B8" w:rsidP="008308B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      - Федеральный закон «Об образовании в РФ» от 29 декабря 2012 г. № 273-ФЗ</w:t>
      </w:r>
    </w:p>
    <w:p w:rsidR="008308B8" w:rsidRPr="008308B8" w:rsidRDefault="008308B8" w:rsidP="008308B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      - Устав МБДОУ, </w:t>
      </w:r>
    </w:p>
    <w:p w:rsidR="008308B8" w:rsidRPr="008308B8" w:rsidRDefault="008308B8" w:rsidP="008308B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      - Локальные акты.</w:t>
      </w:r>
    </w:p>
    <w:p w:rsidR="008308B8" w:rsidRPr="008308B8" w:rsidRDefault="008308B8" w:rsidP="008308B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8308B8" w:rsidRPr="008308B8" w:rsidRDefault="008308B8" w:rsidP="00830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8B8">
        <w:rPr>
          <w:rFonts w:ascii="Times New Roman" w:hAnsi="Times New Roman" w:cs="Times New Roman"/>
          <w:b/>
          <w:sz w:val="28"/>
          <w:szCs w:val="28"/>
        </w:rPr>
        <w:lastRenderedPageBreak/>
        <w:t>Работа с педагогическими кадрами.</w:t>
      </w:r>
    </w:p>
    <w:p w:rsidR="008308B8" w:rsidRPr="008308B8" w:rsidRDefault="008308B8" w:rsidP="00830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8B8" w:rsidRPr="008308B8" w:rsidRDefault="008308B8" w:rsidP="008308B8">
      <w:pPr>
        <w:shd w:val="clear" w:color="auto" w:fill="FFFFFF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Штатами  дошкольное образовательное учреждение на начало учебного года  было укомплектовано полностью.  Образовательный  ценз  работников соответствует занимаемым должностям на 100%, то есть все педагоги с педагогическим образованием. В 2017-2018 учебном году в ДОУ функционировали  5 группы, работали 11  педагогов.   Вакантных должностей 2.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2880"/>
        <w:gridCol w:w="1800"/>
        <w:gridCol w:w="1260"/>
        <w:gridCol w:w="1800"/>
        <w:gridCol w:w="1182"/>
      </w:tblGrid>
      <w:tr w:rsidR="008308B8" w:rsidRPr="008308B8" w:rsidTr="00055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Ф.И.О.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Разряд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Стаж 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08B8" w:rsidRPr="008308B8" w:rsidTr="00055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Ольга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Николаевна 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высшее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31</w:t>
            </w:r>
          </w:p>
        </w:tc>
      </w:tr>
      <w:tr w:rsidR="008308B8" w:rsidRPr="008308B8" w:rsidTr="00055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Скрипкина Наталья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высшее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27</w:t>
            </w:r>
          </w:p>
        </w:tc>
      </w:tr>
      <w:tr w:rsidR="008308B8" w:rsidRPr="008308B8" w:rsidTr="00055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</w:t>
            </w:r>
          </w:p>
          <w:p w:rsidR="008308B8" w:rsidRPr="008308B8" w:rsidRDefault="008308B8" w:rsidP="00830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Комова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Петровна 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высшее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14</w:t>
            </w:r>
          </w:p>
        </w:tc>
      </w:tr>
      <w:tr w:rsidR="008308B8" w:rsidRPr="008308B8" w:rsidTr="00055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Чичерина Татьяна Александровна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08B8" w:rsidRPr="008308B8" w:rsidTr="00055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Кучеренко Елена Александровна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месяцев </w:t>
            </w:r>
          </w:p>
        </w:tc>
      </w:tr>
      <w:tr w:rsidR="008308B8" w:rsidRPr="008308B8" w:rsidTr="00055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Юлия Владимировна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 месяца</w:t>
            </w:r>
          </w:p>
        </w:tc>
      </w:tr>
      <w:tr w:rsidR="008308B8" w:rsidRPr="008308B8" w:rsidTr="00055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Зяблицкая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Александрова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</w:t>
            </w:r>
          </w:p>
        </w:tc>
      </w:tr>
      <w:tr w:rsidR="008308B8" w:rsidRPr="008308B8" w:rsidTr="00055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Дремина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14</w:t>
            </w:r>
          </w:p>
        </w:tc>
      </w:tr>
      <w:tr w:rsidR="008308B8" w:rsidRPr="008308B8" w:rsidTr="00055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Десяткова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</w:t>
            </w:r>
          </w:p>
        </w:tc>
      </w:tr>
      <w:tr w:rsidR="008308B8" w:rsidRPr="008308B8" w:rsidTr="00055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Четвергова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35</w:t>
            </w:r>
          </w:p>
        </w:tc>
      </w:tr>
      <w:tr w:rsidR="008308B8" w:rsidRPr="008308B8" w:rsidTr="00055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Шарманкина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Витальевна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-ль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9</w:t>
            </w:r>
          </w:p>
        </w:tc>
      </w:tr>
      <w:tr w:rsidR="008308B8" w:rsidRPr="008308B8" w:rsidTr="00055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Бухтоярова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Юлия 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Анатольевна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8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3</w:t>
            </w:r>
          </w:p>
        </w:tc>
      </w:tr>
      <w:tr w:rsidR="008308B8" w:rsidRPr="008308B8" w:rsidTr="00055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Фивинцева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Нина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08B8" w:rsidRPr="008308B8" w:rsidTr="000551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Бихерт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Анелика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308B8" w:rsidRPr="008308B8" w:rsidRDefault="008308B8" w:rsidP="008308B8">
      <w:pPr>
        <w:shd w:val="clear" w:color="auto" w:fill="FFFFFF"/>
        <w:tabs>
          <w:tab w:val="left" w:pos="223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ab/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Для успешной организации методической работы, осуществления и  пополнения теоретических и практических знаний воспитателей, повышение их профессиональной </w:t>
      </w:r>
      <w:r w:rsidRPr="008308B8">
        <w:rPr>
          <w:rFonts w:ascii="Times New Roman" w:hAnsi="Times New Roman" w:cs="Times New Roman"/>
          <w:sz w:val="28"/>
          <w:szCs w:val="28"/>
        </w:rPr>
        <w:lastRenderedPageBreak/>
        <w:t>компетентности  существует план переподготовки и аттестации  педагогических кадров.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Формами повышения педагогической  компетентности являются: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Курсы повышения квалификации.</w:t>
      </w:r>
    </w:p>
    <w:p w:rsidR="008308B8" w:rsidRPr="008308B8" w:rsidRDefault="008308B8" w:rsidP="008308B8">
      <w:pPr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         Все педагоги своевременно проходят курсовую подготовку.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На курсах повышения квалификации обучились все педагоги.</w:t>
      </w:r>
    </w:p>
    <w:p w:rsidR="008308B8" w:rsidRPr="008308B8" w:rsidRDefault="008308B8" w:rsidP="008308B8">
      <w:pPr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08B8">
        <w:rPr>
          <w:rFonts w:ascii="Times New Roman" w:hAnsi="Times New Roman" w:cs="Times New Roman"/>
          <w:b/>
          <w:i/>
          <w:sz w:val="28"/>
          <w:szCs w:val="28"/>
        </w:rPr>
        <w:t>Прохождение аттестации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Пять  педагогов  имеют первую квалификационную категорию, три – вторую, четыре – не имеют квалификации.  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Образовательный ценз: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- высшее образование –3 педагога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- среднее - специальное – 9 педагогов;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- из них  </w:t>
      </w:r>
      <w:proofErr w:type="gramStart"/>
      <w:r w:rsidRPr="008308B8">
        <w:rPr>
          <w:rFonts w:ascii="Times New Roman" w:hAnsi="Times New Roman" w:cs="Times New Roman"/>
          <w:sz w:val="28"/>
          <w:szCs w:val="28"/>
        </w:rPr>
        <w:t>педагогическое</w:t>
      </w:r>
      <w:proofErr w:type="gramEnd"/>
      <w:r w:rsidRPr="008308B8">
        <w:rPr>
          <w:rFonts w:ascii="Times New Roman" w:hAnsi="Times New Roman" w:cs="Times New Roman"/>
          <w:sz w:val="28"/>
          <w:szCs w:val="28"/>
        </w:rPr>
        <w:t xml:space="preserve"> – 10 педагогов;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Стаж работы педагогов составляет: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 - от 15 до 20 лет – 4 педагог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- от 20 до 25 лет –  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- от 25 до 30 лет – 1 педагога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- от 30 и выше –  </w:t>
      </w:r>
    </w:p>
    <w:p w:rsidR="008308B8" w:rsidRPr="008308B8" w:rsidRDefault="008308B8" w:rsidP="008308B8">
      <w:pPr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08B8">
        <w:rPr>
          <w:rFonts w:ascii="Times New Roman" w:hAnsi="Times New Roman" w:cs="Times New Roman"/>
          <w:b/>
          <w:i/>
          <w:sz w:val="28"/>
          <w:szCs w:val="28"/>
        </w:rPr>
        <w:t>Повышение профессионального мастерства.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   Формы организации работы по повышению квалификации педагогов внутри ДОУ:  участие в работе педагогических советов, консультации, семинары,  открытые просмотры,  самообразование и т.д.  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 В 2017-2018 учебном году, выполняя план </w:t>
      </w:r>
      <w:proofErr w:type="spellStart"/>
      <w:r w:rsidRPr="008308B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308B8">
        <w:rPr>
          <w:rFonts w:ascii="Times New Roman" w:hAnsi="Times New Roman" w:cs="Times New Roman"/>
          <w:sz w:val="28"/>
          <w:szCs w:val="28"/>
        </w:rPr>
        <w:t xml:space="preserve">-образовательной работы, педагоги имели возможность повышать свой образовательный уровень, представлять свои педагогические достижения через конкурсы, открытые мероприятия. Внутри ДОУ прошел конкурс «Воспитатель года», победителем которого стал педагог первой младшей группы </w:t>
      </w:r>
      <w:proofErr w:type="spellStart"/>
      <w:r w:rsidRPr="008308B8">
        <w:rPr>
          <w:rFonts w:ascii="Times New Roman" w:hAnsi="Times New Roman" w:cs="Times New Roman"/>
          <w:sz w:val="28"/>
          <w:szCs w:val="28"/>
        </w:rPr>
        <w:t>Десяткова</w:t>
      </w:r>
      <w:proofErr w:type="spellEnd"/>
      <w:r w:rsidRPr="008308B8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8308B8" w:rsidRPr="008308B8" w:rsidRDefault="008308B8" w:rsidP="008308B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Педагоги в течени</w:t>
      </w:r>
      <w:proofErr w:type="gramStart"/>
      <w:r w:rsidRPr="008308B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308B8">
        <w:rPr>
          <w:rFonts w:ascii="Times New Roman" w:hAnsi="Times New Roman" w:cs="Times New Roman"/>
          <w:sz w:val="28"/>
          <w:szCs w:val="28"/>
        </w:rPr>
        <w:t xml:space="preserve"> учебного года принимали участие в различных конкурсах по профессиональной деятельности, получая дипломы различных степеней и сертификаты кураторов</w:t>
      </w:r>
    </w:p>
    <w:p w:rsidR="008308B8" w:rsidRPr="008308B8" w:rsidRDefault="008308B8" w:rsidP="008308B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lastRenderedPageBreak/>
        <w:t xml:space="preserve">Педагоги используют в профессиональной деятельности компьютерные и Интернет - технологии.  </w:t>
      </w:r>
    </w:p>
    <w:p w:rsidR="008308B8" w:rsidRPr="008308B8" w:rsidRDefault="008308B8" w:rsidP="008308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Работа с кадрами – оказание реальной  действенной помощи  в развитии мастерства  и профессионализма педагогов. В перспективе планируется улучшить работу по активизации педагогов к участию в различных мероприятиях, способствовать развитию активной жизненной позиции на пути личного и профессионального самоусовершенствования.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Необходимо продолжать работу с педагогами в вопросах психологического комфорта в личностном и профессиональном плане. </w:t>
      </w:r>
    </w:p>
    <w:p w:rsidR="008308B8" w:rsidRPr="008308B8" w:rsidRDefault="008308B8" w:rsidP="008308B8">
      <w:pPr>
        <w:spacing w:after="120" w:line="240" w:lineRule="auto"/>
        <w:ind w:right="57"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Программное обеспечение:</w:t>
      </w:r>
    </w:p>
    <w:p w:rsidR="008308B8" w:rsidRPr="008308B8" w:rsidRDefault="008308B8" w:rsidP="008308B8">
      <w:pPr>
        <w:spacing w:after="120" w:line="240" w:lineRule="auto"/>
        <w:ind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 программа «От рождения до школы» (авторы:</w:t>
      </w:r>
      <w:proofErr w:type="gramEnd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Н.Е. </w:t>
      </w:r>
      <w:proofErr w:type="spellStart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Комарова, М.А. Васильева),  она  представляет  собой      основную общеобразовательную программу,  в  которой  комплексно  представлены  все  основные  содержательные  линии  воспитания,  обучения  и  развития  ребенка  от  рождения  до  7  лет.</w:t>
      </w:r>
      <w:proofErr w:type="gramEnd"/>
    </w:p>
    <w:p w:rsidR="008308B8" w:rsidRPr="008308B8" w:rsidRDefault="008308B8" w:rsidP="008308B8">
      <w:pPr>
        <w:spacing w:after="120" w:line="240" w:lineRule="auto"/>
        <w:ind w:left="283"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программа, разработанная самостоятельно на основании    требований действующих основных нормативных документов: </w:t>
      </w:r>
    </w:p>
    <w:p w:rsidR="008308B8" w:rsidRPr="008308B8" w:rsidRDefault="008308B8" w:rsidP="008308B8">
      <w:pPr>
        <w:spacing w:after="120" w:line="240" w:lineRule="auto"/>
        <w:ind w:left="283" w:right="5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«Об образовании в РФ» от 29 декабря 2012 г. № 273-ФЗ</w:t>
      </w:r>
    </w:p>
    <w:p w:rsidR="008308B8" w:rsidRPr="008308B8" w:rsidRDefault="008308B8" w:rsidP="008308B8">
      <w:pPr>
        <w:spacing w:after="120" w:line="240" w:lineRule="auto"/>
        <w:ind w:left="283"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</w:t>
      </w:r>
    </w:p>
    <w:p w:rsidR="008308B8" w:rsidRPr="008308B8" w:rsidRDefault="008308B8" w:rsidP="008308B8">
      <w:pPr>
        <w:spacing w:after="120" w:line="240" w:lineRule="auto"/>
        <w:ind w:left="283"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Главного государственного санитарного врача Российской Федерации от 15 мая 2013 г. № 26 г. Москва от «Об утверждении СанПиН 2.4.1.3049-13 «Санитарн</w:t>
      </w:r>
      <w:proofErr w:type="gramStart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</w:t>
      </w:r>
    </w:p>
    <w:p w:rsidR="008308B8" w:rsidRPr="008308B8" w:rsidRDefault="008308B8" w:rsidP="008308B8">
      <w:pPr>
        <w:spacing w:after="120" w:line="240" w:lineRule="auto"/>
        <w:ind w:left="283"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5 августа 2013 г.  № 662 «Об осуществлении мониторинга системы образования»</w:t>
      </w:r>
    </w:p>
    <w:p w:rsidR="008308B8" w:rsidRPr="008308B8" w:rsidRDefault="008308B8" w:rsidP="008308B8">
      <w:pPr>
        <w:spacing w:after="120" w:line="240" w:lineRule="auto"/>
        <w:ind w:left="283"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</w:t>
      </w:r>
    </w:p>
    <w:p w:rsidR="008308B8" w:rsidRPr="008308B8" w:rsidRDefault="008308B8" w:rsidP="008308B8">
      <w:pPr>
        <w:spacing w:after="120" w:line="240" w:lineRule="auto"/>
        <w:ind w:left="283"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Министерства образования и науки РФ от 14 июня 2013 г. № 462 г. Москва «Об утверждении Порядка проведения </w:t>
      </w:r>
      <w:proofErr w:type="spellStart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организацией» (Зарегистрирован в Минюсте РФ 27 июня 2013 г. № 28908)</w:t>
      </w:r>
    </w:p>
    <w:p w:rsidR="008308B8" w:rsidRPr="008308B8" w:rsidRDefault="008308B8" w:rsidP="008308B8">
      <w:pPr>
        <w:spacing w:after="120" w:line="240" w:lineRule="auto"/>
        <w:ind w:left="283"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  МБДОУ д/с «Солнышко» </w:t>
      </w:r>
    </w:p>
    <w:p w:rsidR="008308B8" w:rsidRPr="008308B8" w:rsidRDefault="008308B8" w:rsidP="008308B8">
      <w:pPr>
        <w:spacing w:after="120" w:line="240" w:lineRule="auto"/>
        <w:ind w:right="5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 программа ДОУ  - нормативно-управленческий документ, обосновывающий  выбор цели, содержания, применяемых методик и технологий, </w:t>
      </w: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 организации </w:t>
      </w:r>
      <w:proofErr w:type="spellStart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в МБДОУ  д/с «Солнышко».</w:t>
      </w:r>
    </w:p>
    <w:p w:rsidR="008308B8" w:rsidRPr="008308B8" w:rsidRDefault="008308B8" w:rsidP="008308B8">
      <w:pPr>
        <w:spacing w:after="120" w:line="240" w:lineRule="auto"/>
        <w:ind w:right="57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8B8" w:rsidRPr="008308B8" w:rsidRDefault="008308B8" w:rsidP="008308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Результаты выполнения образовательной  программы ДОУ</w:t>
      </w:r>
    </w:p>
    <w:p w:rsidR="008308B8" w:rsidRPr="008308B8" w:rsidRDefault="008308B8" w:rsidP="008308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образовательного процесса в ДОУ определяется общеобразовательной программой, разработанной и реализуемой в соответствии с ФГОС к структуре основной общеобразовательной программы дошкольного образования. </w:t>
      </w:r>
    </w:p>
    <w:p w:rsidR="008308B8" w:rsidRPr="008308B8" w:rsidRDefault="008308B8" w:rsidP="008308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учебного года деятельность ДОУ была направлена на обеспечение непрерывного, всестороннего и своевременного развития ребенка. Организация учебно-воспитательного процесса строилась на педагогически обоснованном выборе программ (в соответствии с лицензией), обеспечивающих получение образования, соответствующего государственным стандартам: </w:t>
      </w:r>
    </w:p>
    <w:p w:rsidR="008308B8" w:rsidRPr="008308B8" w:rsidRDefault="008308B8" w:rsidP="008308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056"/>
        <w:gridCol w:w="6626"/>
      </w:tblGrid>
      <w:tr w:rsidR="008308B8" w:rsidRPr="008308B8" w:rsidTr="0005510E">
        <w:tc>
          <w:tcPr>
            <w:tcW w:w="4068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ind w:firstLine="540"/>
              <w:rPr>
                <w:b/>
                <w:i/>
                <w:color w:val="000000"/>
                <w:sz w:val="28"/>
                <w:szCs w:val="28"/>
              </w:rPr>
            </w:pPr>
            <w:r w:rsidRPr="008308B8">
              <w:rPr>
                <w:b/>
                <w:i/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6660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ind w:firstLine="540"/>
              <w:rPr>
                <w:b/>
                <w:i/>
                <w:color w:val="000000"/>
                <w:sz w:val="28"/>
                <w:szCs w:val="28"/>
              </w:rPr>
            </w:pPr>
            <w:r w:rsidRPr="008308B8">
              <w:rPr>
                <w:b/>
                <w:i/>
                <w:color w:val="000000"/>
                <w:sz w:val="28"/>
                <w:szCs w:val="28"/>
              </w:rPr>
              <w:t>Программы</w:t>
            </w:r>
          </w:p>
        </w:tc>
      </w:tr>
      <w:tr w:rsidR="008308B8" w:rsidRPr="008308B8" w:rsidTr="0005510E">
        <w:tc>
          <w:tcPr>
            <w:tcW w:w="4068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660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ind w:firstLine="255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От рождения до школы</w:t>
            </w:r>
            <w:proofErr w:type="gramStart"/>
            <w:r w:rsidRPr="008308B8">
              <w:rPr>
                <w:color w:val="000000"/>
                <w:sz w:val="28"/>
                <w:szCs w:val="28"/>
              </w:rPr>
              <w:t>/  П</w:t>
            </w:r>
            <w:proofErr w:type="gramEnd"/>
            <w:r w:rsidRPr="008308B8">
              <w:rPr>
                <w:color w:val="000000"/>
                <w:sz w:val="28"/>
                <w:szCs w:val="28"/>
              </w:rPr>
              <w:t xml:space="preserve">од ред. Н.Е. </w:t>
            </w:r>
            <w:proofErr w:type="spellStart"/>
            <w:r w:rsidRPr="008308B8">
              <w:rPr>
                <w:color w:val="000000"/>
                <w:sz w:val="28"/>
                <w:szCs w:val="28"/>
              </w:rPr>
              <w:t>Вераксы</w:t>
            </w:r>
            <w:proofErr w:type="spellEnd"/>
            <w:r w:rsidRPr="008308B8">
              <w:rPr>
                <w:color w:val="000000"/>
                <w:sz w:val="28"/>
                <w:szCs w:val="28"/>
              </w:rPr>
              <w:t>, Т.С. Комарова, М.А. Васильева</w:t>
            </w:r>
          </w:p>
        </w:tc>
      </w:tr>
      <w:tr w:rsidR="008308B8" w:rsidRPr="008308B8" w:rsidTr="0005510E">
        <w:tc>
          <w:tcPr>
            <w:tcW w:w="4068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660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ind w:firstLine="255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От рождения до школы</w:t>
            </w:r>
            <w:proofErr w:type="gramStart"/>
            <w:r w:rsidRPr="008308B8">
              <w:rPr>
                <w:color w:val="000000"/>
                <w:sz w:val="28"/>
                <w:szCs w:val="28"/>
              </w:rPr>
              <w:t>/  П</w:t>
            </w:r>
            <w:proofErr w:type="gramEnd"/>
            <w:r w:rsidRPr="008308B8">
              <w:rPr>
                <w:color w:val="000000"/>
                <w:sz w:val="28"/>
                <w:szCs w:val="28"/>
              </w:rPr>
              <w:t xml:space="preserve">од ред. Н.Е. </w:t>
            </w:r>
            <w:proofErr w:type="spellStart"/>
            <w:r w:rsidRPr="008308B8">
              <w:rPr>
                <w:color w:val="000000"/>
                <w:sz w:val="28"/>
                <w:szCs w:val="28"/>
              </w:rPr>
              <w:t>Вераксы</w:t>
            </w:r>
            <w:proofErr w:type="spellEnd"/>
            <w:r w:rsidRPr="008308B8">
              <w:rPr>
                <w:color w:val="000000"/>
                <w:sz w:val="28"/>
                <w:szCs w:val="28"/>
              </w:rPr>
              <w:t xml:space="preserve">, Т.С. Комарова, </w:t>
            </w:r>
            <w:proofErr w:type="spellStart"/>
            <w:r w:rsidRPr="008308B8">
              <w:rPr>
                <w:color w:val="000000"/>
                <w:sz w:val="28"/>
                <w:szCs w:val="28"/>
              </w:rPr>
              <w:t>М.А.Васильева</w:t>
            </w:r>
            <w:proofErr w:type="spellEnd"/>
          </w:p>
        </w:tc>
      </w:tr>
      <w:tr w:rsidR="008308B8" w:rsidRPr="008308B8" w:rsidTr="0005510E">
        <w:tc>
          <w:tcPr>
            <w:tcW w:w="4068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6660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ind w:firstLine="255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От рождения до школы</w:t>
            </w:r>
            <w:proofErr w:type="gramStart"/>
            <w:r w:rsidRPr="008308B8">
              <w:rPr>
                <w:color w:val="000000"/>
                <w:sz w:val="28"/>
                <w:szCs w:val="28"/>
              </w:rPr>
              <w:t>/  П</w:t>
            </w:r>
            <w:proofErr w:type="gramEnd"/>
            <w:r w:rsidRPr="008308B8">
              <w:rPr>
                <w:color w:val="000000"/>
                <w:sz w:val="28"/>
                <w:szCs w:val="28"/>
              </w:rPr>
              <w:t xml:space="preserve">од ред. Н.Е. </w:t>
            </w:r>
            <w:proofErr w:type="spellStart"/>
            <w:r w:rsidRPr="008308B8">
              <w:rPr>
                <w:color w:val="000000"/>
                <w:sz w:val="28"/>
                <w:szCs w:val="28"/>
              </w:rPr>
              <w:t>Вераксы</w:t>
            </w:r>
            <w:proofErr w:type="spellEnd"/>
            <w:r w:rsidRPr="008308B8">
              <w:rPr>
                <w:color w:val="000000"/>
                <w:sz w:val="28"/>
                <w:szCs w:val="28"/>
              </w:rPr>
              <w:t xml:space="preserve">, Т.С. Комарова, </w:t>
            </w:r>
            <w:proofErr w:type="spellStart"/>
            <w:r w:rsidRPr="008308B8">
              <w:rPr>
                <w:color w:val="000000"/>
                <w:sz w:val="28"/>
                <w:szCs w:val="28"/>
              </w:rPr>
              <w:t>М.А.Васильева</w:t>
            </w:r>
            <w:proofErr w:type="spellEnd"/>
          </w:p>
        </w:tc>
      </w:tr>
      <w:tr w:rsidR="008308B8" w:rsidRPr="008308B8" w:rsidTr="0005510E">
        <w:tc>
          <w:tcPr>
            <w:tcW w:w="4068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660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ind w:firstLine="255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От рождения до школы</w:t>
            </w:r>
            <w:proofErr w:type="gramStart"/>
            <w:r w:rsidRPr="008308B8">
              <w:rPr>
                <w:color w:val="000000"/>
                <w:sz w:val="28"/>
                <w:szCs w:val="28"/>
              </w:rPr>
              <w:t>/ П</w:t>
            </w:r>
            <w:proofErr w:type="gramEnd"/>
            <w:r w:rsidRPr="008308B8">
              <w:rPr>
                <w:color w:val="000000"/>
                <w:sz w:val="28"/>
                <w:szCs w:val="28"/>
              </w:rPr>
              <w:t xml:space="preserve">од ред. Н.Е. </w:t>
            </w:r>
            <w:proofErr w:type="spellStart"/>
            <w:r w:rsidRPr="008308B8">
              <w:rPr>
                <w:color w:val="000000"/>
                <w:sz w:val="28"/>
                <w:szCs w:val="28"/>
              </w:rPr>
              <w:t>Вераксы</w:t>
            </w:r>
            <w:proofErr w:type="spellEnd"/>
            <w:r w:rsidRPr="008308B8">
              <w:rPr>
                <w:color w:val="000000"/>
                <w:sz w:val="28"/>
                <w:szCs w:val="28"/>
              </w:rPr>
              <w:t>, Т.С. Комарова, М.А. Васильева</w:t>
            </w:r>
          </w:p>
        </w:tc>
      </w:tr>
      <w:tr w:rsidR="008308B8" w:rsidRPr="008308B8" w:rsidTr="0005510E">
        <w:tc>
          <w:tcPr>
            <w:tcW w:w="4068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6660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ind w:firstLine="255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От рождения до школы</w:t>
            </w:r>
            <w:proofErr w:type="gramStart"/>
            <w:r w:rsidRPr="008308B8">
              <w:rPr>
                <w:color w:val="000000"/>
                <w:sz w:val="28"/>
                <w:szCs w:val="28"/>
              </w:rPr>
              <w:t>/ П</w:t>
            </w:r>
            <w:proofErr w:type="gramEnd"/>
            <w:r w:rsidRPr="008308B8">
              <w:rPr>
                <w:color w:val="000000"/>
                <w:sz w:val="28"/>
                <w:szCs w:val="28"/>
              </w:rPr>
              <w:t xml:space="preserve">од ред. Н.Е. </w:t>
            </w:r>
            <w:proofErr w:type="spellStart"/>
            <w:r w:rsidRPr="008308B8">
              <w:rPr>
                <w:color w:val="000000"/>
                <w:sz w:val="28"/>
                <w:szCs w:val="28"/>
              </w:rPr>
              <w:t>Вераксы</w:t>
            </w:r>
            <w:proofErr w:type="spellEnd"/>
            <w:r w:rsidRPr="008308B8">
              <w:rPr>
                <w:color w:val="000000"/>
                <w:sz w:val="28"/>
                <w:szCs w:val="28"/>
              </w:rPr>
              <w:t>, Т.С. Комарова, М.А. Васильева</w:t>
            </w:r>
          </w:p>
        </w:tc>
      </w:tr>
    </w:tbl>
    <w:p w:rsidR="008308B8" w:rsidRPr="008308B8" w:rsidRDefault="008308B8" w:rsidP="008308B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308B8" w:rsidRPr="008308B8" w:rsidRDefault="008308B8" w:rsidP="008308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08B8">
        <w:rPr>
          <w:rFonts w:ascii="Times New Roman" w:hAnsi="Times New Roman" w:cs="Times New Roman"/>
          <w:b/>
          <w:i/>
          <w:sz w:val="28"/>
          <w:szCs w:val="28"/>
        </w:rPr>
        <w:t>Работа по методической теме МБДОУ.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ab/>
        <w:t xml:space="preserve">В 2017-2018 учебном году, выполняя план </w:t>
      </w:r>
      <w:proofErr w:type="spellStart"/>
      <w:r w:rsidRPr="008308B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308B8">
        <w:rPr>
          <w:rFonts w:ascii="Times New Roman" w:hAnsi="Times New Roman" w:cs="Times New Roman"/>
          <w:sz w:val="28"/>
          <w:szCs w:val="28"/>
        </w:rPr>
        <w:t xml:space="preserve"> – образовательной работы педагогический коллектив ставил перед собой задачи: 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1) Продолжать работу по познавательно-речевому развитию детей. 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2) Организовать работу по внедрению проектного метода обучения и воспитания дошкольников.</w:t>
      </w:r>
    </w:p>
    <w:p w:rsidR="008308B8" w:rsidRPr="008308B8" w:rsidRDefault="008308B8" w:rsidP="008308B8">
      <w:pPr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        3) Актуализировать работу, направленную на поиск современных подходов к формированию основ экологических знаний дошкольников.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08B8">
        <w:rPr>
          <w:rFonts w:ascii="Times New Roman" w:hAnsi="Times New Roman" w:cs="Times New Roman"/>
          <w:b/>
          <w:bCs/>
          <w:sz w:val="28"/>
          <w:szCs w:val="28"/>
        </w:rPr>
        <w:t>Цель нашей работы:</w:t>
      </w:r>
    </w:p>
    <w:p w:rsidR="008308B8" w:rsidRPr="008308B8" w:rsidRDefault="008308B8" w:rsidP="00830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8B8">
        <w:rPr>
          <w:rFonts w:ascii="Times New Roman" w:eastAsia="Times New Roman" w:hAnsi="Times New Roman" w:cs="Times New Roman"/>
          <w:i/>
          <w:sz w:val="28"/>
          <w:szCs w:val="28"/>
        </w:rPr>
        <w:t>Создавать в ДОУ условия для  познавательного развития</w:t>
      </w:r>
      <w:r w:rsidRPr="00830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8B8">
        <w:rPr>
          <w:rFonts w:ascii="Times New Roman" w:eastAsia="Times New Roman" w:hAnsi="Times New Roman" w:cs="Times New Roman"/>
          <w:i/>
          <w:sz w:val="28"/>
          <w:szCs w:val="28"/>
        </w:rPr>
        <w:t>детей.</w:t>
      </w:r>
      <w:r w:rsidRPr="00830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08B8" w:rsidRPr="008308B8" w:rsidRDefault="008308B8" w:rsidP="00830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8B8" w:rsidRPr="008308B8" w:rsidRDefault="008308B8" w:rsidP="008308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приобретены  (изготовлены) во всех группах необходимое оборудование для проведения </w:t>
      </w:r>
      <w:proofErr w:type="gramStart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непосредственной</w:t>
      </w:r>
      <w:proofErr w:type="gramEnd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образовательной, самостоятельной, совместной деятельностей детей. Пополнен  методический кабинет новой методической литературой по программе «От  рождения до школы» </w:t>
      </w:r>
      <w:proofErr w:type="spellStart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.   Педагогами с созданы  условия для организации работы с детьми (составлены рабочие программы, перспективные и календарные планы, оборудованы необходимые уголки).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Созданы в ДОУ единые сообщества, объединяющего сотрудников детского сада, родителей и детей, посредством привлечения родителей к образовательно-воспитательному  процессу и созданию предметно-развивающей среды.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Наличие научно - методической и художественной литературы, методических разработок, материалов инновационного опыта, учебно-наглядных пособий позволяют вести </w:t>
      </w:r>
      <w:proofErr w:type="spellStart"/>
      <w:r w:rsidRPr="008308B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308B8">
        <w:rPr>
          <w:rFonts w:ascii="Times New Roman" w:hAnsi="Times New Roman" w:cs="Times New Roman"/>
          <w:sz w:val="28"/>
          <w:szCs w:val="28"/>
        </w:rPr>
        <w:t xml:space="preserve">-образовательный процесс в соответствии существующими образовательными стандартами по разделам программы воспитания, а также индивидуальным способностям детей и педагогов. Вся деятельность педагогического коллектива была направлена на совершенствование </w:t>
      </w:r>
      <w:proofErr w:type="spellStart"/>
      <w:r w:rsidRPr="008308B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308B8">
        <w:rPr>
          <w:rFonts w:ascii="Times New Roman" w:hAnsi="Times New Roman" w:cs="Times New Roman"/>
          <w:sz w:val="28"/>
          <w:szCs w:val="28"/>
        </w:rPr>
        <w:t>-образовательного процесса. Годовые задачи, поставленные ДОУ, решались в ходе организации комплексной работы с педагогами, воспитанниками и родителями воспитанников.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Для выполнения  этих  задачи были проведены мероприятия: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08B8">
        <w:rPr>
          <w:rFonts w:ascii="Times New Roman" w:hAnsi="Times New Roman" w:cs="Times New Roman"/>
          <w:sz w:val="28"/>
          <w:szCs w:val="28"/>
        </w:rPr>
        <w:t>-  Проводились педсоветы</w:t>
      </w:r>
      <w:r w:rsidRPr="008308B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308B8" w:rsidRPr="008308B8" w:rsidRDefault="008308B8" w:rsidP="008308B8">
      <w:pPr>
        <w:ind w:firstLine="540"/>
        <w:rPr>
          <w:rFonts w:ascii="Times New Roman" w:hAnsi="Times New Roman" w:cs="Times New Roman"/>
          <w:iCs/>
          <w:sz w:val="28"/>
          <w:szCs w:val="28"/>
        </w:rPr>
      </w:pPr>
      <w:r w:rsidRPr="008308B8">
        <w:rPr>
          <w:rFonts w:ascii="Times New Roman" w:hAnsi="Times New Roman" w:cs="Times New Roman"/>
          <w:b/>
          <w:sz w:val="28"/>
          <w:szCs w:val="28"/>
          <w:u w:val="single"/>
        </w:rPr>
        <w:t>Педсовет №1</w:t>
      </w:r>
      <w:r w:rsidRPr="008308B8">
        <w:rPr>
          <w:rFonts w:ascii="Times New Roman" w:hAnsi="Times New Roman" w:cs="Times New Roman"/>
          <w:iCs/>
          <w:sz w:val="28"/>
          <w:szCs w:val="28"/>
        </w:rPr>
        <w:t>«Принятие годового плана работы</w:t>
      </w:r>
      <w:r w:rsidRPr="008308B8">
        <w:rPr>
          <w:rFonts w:ascii="Times New Roman" w:hAnsi="Times New Roman" w:cs="Times New Roman"/>
          <w:sz w:val="28"/>
          <w:szCs w:val="28"/>
        </w:rPr>
        <w:t>»</w:t>
      </w:r>
      <w:r w:rsidRPr="008308B8">
        <w:rPr>
          <w:rFonts w:ascii="Times New Roman" w:hAnsi="Times New Roman" w:cs="Times New Roman"/>
          <w:iCs/>
          <w:sz w:val="28"/>
          <w:szCs w:val="28"/>
        </w:rPr>
        <w:t xml:space="preserve">:                                                                                               </w:t>
      </w:r>
      <w:r w:rsidRPr="008308B8">
        <w:rPr>
          <w:rFonts w:ascii="Times New Roman" w:hAnsi="Times New Roman" w:cs="Times New Roman"/>
          <w:b/>
          <w:sz w:val="28"/>
          <w:szCs w:val="28"/>
        </w:rPr>
        <w:t>ЦЕЛЬ:</w:t>
      </w:r>
      <w:r w:rsidRPr="008308B8">
        <w:rPr>
          <w:rFonts w:ascii="Times New Roman" w:hAnsi="Times New Roman" w:cs="Times New Roman"/>
          <w:sz w:val="28"/>
          <w:szCs w:val="28"/>
        </w:rPr>
        <w:t xml:space="preserve"> </w:t>
      </w:r>
      <w:r w:rsidRPr="008308B8">
        <w:rPr>
          <w:rFonts w:ascii="Times New Roman" w:hAnsi="Times New Roman" w:cs="Times New Roman"/>
          <w:iCs/>
          <w:sz w:val="28"/>
          <w:szCs w:val="28"/>
        </w:rPr>
        <w:t>Обсуждение  и утверждения плана деятельности ДОУ на новый учебный год.</w:t>
      </w:r>
    </w:p>
    <w:p w:rsidR="008308B8" w:rsidRPr="008308B8" w:rsidRDefault="008308B8" w:rsidP="008308B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</w:pPr>
      <w:r w:rsidRPr="008308B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Педсовет №2 </w:t>
      </w:r>
      <w:r w:rsidRPr="008308B8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«Проекты как один из современных подходов к формированию основ экологических знаний с учетом ФГОС»</w:t>
      </w:r>
    </w:p>
    <w:p w:rsidR="008308B8" w:rsidRPr="008308B8" w:rsidRDefault="008308B8" w:rsidP="008308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08B8" w:rsidRPr="008308B8" w:rsidRDefault="008308B8" w:rsidP="008308B8">
      <w:pPr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b/>
          <w:sz w:val="28"/>
          <w:szCs w:val="28"/>
        </w:rPr>
        <w:t>ЦЕЛЬ:</w:t>
      </w:r>
      <w:r w:rsidRPr="008308B8">
        <w:rPr>
          <w:rFonts w:ascii="Times New Roman" w:hAnsi="Times New Roman" w:cs="Times New Roman"/>
          <w:sz w:val="28"/>
          <w:szCs w:val="28"/>
        </w:rPr>
        <w:t xml:space="preserve"> Вызвать у педагогов осознание необходимости пополнять свои знания в области экологического воспитания и применять их в практической деятельности. </w:t>
      </w:r>
    </w:p>
    <w:p w:rsidR="008308B8" w:rsidRPr="008308B8" w:rsidRDefault="008308B8" w:rsidP="008308B8">
      <w:pPr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Педагоги всех групп  разработали и внедрили в работу проекты по экологическому развитию детей. Подготовили и провели  открытые занятия по ознакомлению с природой во всех возрастных группах. Вся эта работа проводилась</w:t>
      </w:r>
      <w:proofErr w:type="gramStart"/>
      <w:r w:rsidRPr="008308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П</w:t>
      </w:r>
      <w:proofErr w:type="gramEnd"/>
      <w:r w:rsidRPr="008308B8">
        <w:rPr>
          <w:rFonts w:ascii="Times New Roman" w:hAnsi="Times New Roman" w:cs="Times New Roman"/>
          <w:sz w:val="28"/>
          <w:szCs w:val="28"/>
        </w:rPr>
        <w:t xml:space="preserve">рошла тематическая проверка - </w:t>
      </w:r>
      <w:r w:rsidRPr="008308B8">
        <w:rPr>
          <w:rFonts w:ascii="Times New Roman" w:eastAsia="Times New Roman" w:hAnsi="Times New Roman" w:cs="Times New Roman"/>
          <w:color w:val="32152E"/>
          <w:spacing w:val="6"/>
          <w:sz w:val="28"/>
          <w:szCs w:val="28"/>
        </w:rPr>
        <w:t>«Пути реализации системы экологической работы в детском саду», цель которой - оценка профессионального мастерства педагогов, экологической развивающей среды в групповых комнатах, использование форм и методов работы по экологическому воспитанию дошкольников.</w:t>
      </w:r>
    </w:p>
    <w:p w:rsidR="008308B8" w:rsidRPr="008308B8" w:rsidRDefault="008308B8" w:rsidP="00830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 На педсовете было решено, </w:t>
      </w:r>
      <w:r w:rsidRPr="008308B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Воспитателям  обращать внимание на пропаганду педагогических знаний среди родителей: в индивидуальных и групповых консультациях, собраниях, развлечениях, совместных проектах.</w:t>
      </w:r>
    </w:p>
    <w:p w:rsidR="008308B8" w:rsidRPr="008308B8" w:rsidRDefault="008308B8" w:rsidP="00830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8B8" w:rsidRPr="008308B8" w:rsidRDefault="008308B8" w:rsidP="008308B8">
      <w:pPr>
        <w:spacing w:after="0" w:line="240" w:lineRule="auto"/>
        <w:rPr>
          <w:rFonts w:ascii="Times New Roman" w:eastAsia="Times New Roman" w:hAnsi="Times New Roman" w:cs="Times New Roman"/>
          <w:color w:val="32152E"/>
          <w:spacing w:val="6"/>
          <w:sz w:val="28"/>
          <w:szCs w:val="28"/>
        </w:rPr>
      </w:pPr>
      <w:r w:rsidRPr="008308B8">
        <w:rPr>
          <w:rFonts w:ascii="Times New Roman" w:hAnsi="Times New Roman" w:cs="Times New Roman"/>
          <w:b/>
          <w:sz w:val="28"/>
          <w:szCs w:val="28"/>
          <w:u w:val="single"/>
        </w:rPr>
        <w:t>Педсовет №3</w:t>
      </w:r>
      <w:r w:rsidRPr="00830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8B8">
        <w:rPr>
          <w:rFonts w:ascii="Times New Roman" w:eastAsia="Times New Roman" w:hAnsi="Times New Roman" w:cs="Times New Roman"/>
          <w:color w:val="32152E"/>
          <w:spacing w:val="6"/>
          <w:sz w:val="28"/>
          <w:szCs w:val="28"/>
        </w:rPr>
        <w:t>«Посеем в детских душах доброту»</w:t>
      </w:r>
    </w:p>
    <w:p w:rsidR="008308B8" w:rsidRPr="008308B8" w:rsidRDefault="008308B8" w:rsidP="00830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8B8" w:rsidRPr="008308B8" w:rsidRDefault="008308B8" w:rsidP="008308B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8308B8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Pr="008308B8">
        <w:rPr>
          <w:rFonts w:ascii="Times New Roman" w:hAnsi="Times New Roman" w:cs="Times New Roman"/>
          <w:b/>
          <w:sz w:val="28"/>
          <w:szCs w:val="28"/>
        </w:rPr>
        <w:t>ЦЕЛЬ</w:t>
      </w:r>
      <w:r w:rsidRPr="008308B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8308B8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Закрепление, уточнение и совершенствование знаний педагогов о </w:t>
      </w:r>
      <w:r w:rsidRPr="008308B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воспитании духовно</w:t>
      </w:r>
      <w:r w:rsidRPr="008308B8">
        <w:rPr>
          <w:rFonts w:ascii="Times New Roman" w:eastAsia="Times New Roman" w:hAnsi="Times New Roman" w:cs="Times New Roman"/>
          <w:color w:val="333333"/>
          <w:sz w:val="28"/>
          <w:szCs w:val="28"/>
        </w:rPr>
        <w:t> - нравственных качеств </w:t>
      </w:r>
      <w:r w:rsidRPr="008308B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дошкольников</w:t>
      </w:r>
      <w:r w:rsidRPr="008308B8">
        <w:rPr>
          <w:rFonts w:ascii="Times New Roman" w:eastAsia="Times New Roman" w:hAnsi="Times New Roman" w:cs="Times New Roman"/>
          <w:color w:val="333333"/>
          <w:sz w:val="28"/>
          <w:szCs w:val="28"/>
        </w:rPr>
        <w:t>, в процессе повседневной деятельности.</w:t>
      </w:r>
    </w:p>
    <w:p w:rsidR="008308B8" w:rsidRPr="008308B8" w:rsidRDefault="008308B8" w:rsidP="008308B8">
      <w:pPr>
        <w:rPr>
          <w:rFonts w:ascii="Times New Roman" w:hAnsi="Times New Roman" w:cs="Times New Roman"/>
          <w:sz w:val="28"/>
          <w:szCs w:val="28"/>
        </w:rPr>
      </w:pPr>
    </w:p>
    <w:p w:rsidR="008308B8" w:rsidRPr="008308B8" w:rsidRDefault="008308B8" w:rsidP="008308B8">
      <w:pPr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Педагогами  проводились различные развлечения и праздники в том числе: открытое занятие по музыкальному воспитанию </w:t>
      </w:r>
      <w:proofErr w:type="gramStart"/>
      <w:r w:rsidRPr="008308B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308B8">
        <w:rPr>
          <w:rFonts w:ascii="Times New Roman" w:hAnsi="Times New Roman" w:cs="Times New Roman"/>
          <w:sz w:val="28"/>
          <w:szCs w:val="28"/>
        </w:rPr>
        <w:t xml:space="preserve"> Дню защитника отечества, открытое занятие к  Дню Победы, праздник посвященный дружбе. </w:t>
      </w:r>
    </w:p>
    <w:p w:rsidR="008308B8" w:rsidRPr="008308B8" w:rsidRDefault="008308B8" w:rsidP="008308B8">
      <w:pPr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Было принято решение: Продолжать работу по формированию нравственных качеств у детей дошкольного возраста.                             </w:t>
      </w:r>
    </w:p>
    <w:p w:rsidR="008308B8" w:rsidRPr="008308B8" w:rsidRDefault="008308B8" w:rsidP="008308B8">
      <w:pPr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Расширять знания родителей о нравственном воспитании детей дошкольного возраста.</w:t>
      </w:r>
    </w:p>
    <w:p w:rsidR="008308B8" w:rsidRPr="008308B8" w:rsidRDefault="008308B8" w:rsidP="008308B8">
      <w:pPr>
        <w:rPr>
          <w:rFonts w:ascii="Times New Roman" w:hAnsi="Times New Roman" w:cs="Times New Roman"/>
          <w:sz w:val="28"/>
          <w:szCs w:val="28"/>
        </w:rPr>
      </w:pPr>
    </w:p>
    <w:p w:rsidR="008308B8" w:rsidRPr="008308B8" w:rsidRDefault="008308B8" w:rsidP="008308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b/>
          <w:sz w:val="28"/>
          <w:szCs w:val="28"/>
          <w:u w:val="single"/>
        </w:rPr>
        <w:t>Педсовет №4</w:t>
      </w:r>
      <w:r w:rsidRPr="008308B8">
        <w:rPr>
          <w:rFonts w:ascii="Times New Roman" w:hAnsi="Times New Roman" w:cs="Times New Roman"/>
          <w:iCs/>
          <w:sz w:val="28"/>
          <w:szCs w:val="28"/>
        </w:rPr>
        <w:t>«Итоги работы ДОУ</w:t>
      </w:r>
      <w:r w:rsidRPr="008308B8">
        <w:rPr>
          <w:rFonts w:ascii="Times New Roman" w:hAnsi="Times New Roman" w:cs="Times New Roman"/>
          <w:sz w:val="28"/>
          <w:szCs w:val="28"/>
        </w:rPr>
        <w:t>»</w:t>
      </w:r>
      <w:r w:rsidRPr="008308B8">
        <w:rPr>
          <w:rFonts w:ascii="Times New Roman" w:hAnsi="Times New Roman" w:cs="Times New Roman"/>
          <w:iCs/>
          <w:sz w:val="28"/>
          <w:szCs w:val="28"/>
        </w:rPr>
        <w:t xml:space="preserve">:       </w:t>
      </w:r>
      <w:r w:rsidRPr="008308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8308B8">
        <w:rPr>
          <w:rFonts w:ascii="Times New Roman" w:hAnsi="Times New Roman" w:cs="Times New Roman"/>
          <w:b/>
          <w:sz w:val="28"/>
          <w:szCs w:val="28"/>
        </w:rPr>
        <w:t>ЦЕЛЬ</w:t>
      </w:r>
      <w:r w:rsidRPr="008308B8">
        <w:rPr>
          <w:rFonts w:ascii="Times New Roman" w:hAnsi="Times New Roman" w:cs="Times New Roman"/>
          <w:sz w:val="28"/>
          <w:szCs w:val="28"/>
        </w:rPr>
        <w:t xml:space="preserve">:  </w:t>
      </w:r>
      <w:r w:rsidRPr="008308B8">
        <w:rPr>
          <w:rFonts w:ascii="Times New Roman" w:hAnsi="Times New Roman" w:cs="Times New Roman"/>
          <w:iCs/>
          <w:sz w:val="28"/>
          <w:szCs w:val="28"/>
        </w:rPr>
        <w:t>Проанализировать работу за прошедший год. Подготовка проекта годового плана на новый учебный год.</w:t>
      </w:r>
    </w:p>
    <w:p w:rsidR="008308B8" w:rsidRPr="008308B8" w:rsidRDefault="008308B8" w:rsidP="008308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Содержание педсоветов построены так, что воспитатели использовали  полученные  инновационные знания при планировании занятий, развлечениях, прогулок,  экскурсиях.</w:t>
      </w:r>
    </w:p>
    <w:p w:rsidR="008308B8" w:rsidRPr="008308B8" w:rsidRDefault="008308B8" w:rsidP="00830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Оказанная консультационная помощь педагогам</w:t>
      </w:r>
    </w:p>
    <w:p w:rsidR="008308B8" w:rsidRPr="008308B8" w:rsidRDefault="008308B8" w:rsidP="008308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8308B8">
        <w:rPr>
          <w:rFonts w:ascii="Times New Roman" w:hAnsi="Times New Roman" w:cs="Times New Roman"/>
          <w:b/>
          <w:bCs/>
          <w:sz w:val="28"/>
          <w:szCs w:val="28"/>
        </w:rPr>
        <w:t>Консультации:</w:t>
      </w:r>
    </w:p>
    <w:p w:rsidR="008308B8" w:rsidRPr="008308B8" w:rsidRDefault="008308B8" w:rsidP="00830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8B8">
        <w:rPr>
          <w:rFonts w:ascii="Times New Roman" w:eastAsia="Times New Roman" w:hAnsi="Times New Roman" w:cs="Times New Roman"/>
          <w:sz w:val="28"/>
          <w:szCs w:val="28"/>
        </w:rPr>
        <w:t>Консультации по просьбам воспитателе</w:t>
      </w:r>
    </w:p>
    <w:p w:rsidR="008308B8" w:rsidRPr="008308B8" w:rsidRDefault="008308B8" w:rsidP="00830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8B8" w:rsidRPr="008308B8" w:rsidRDefault="008308B8" w:rsidP="00830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8B8">
        <w:rPr>
          <w:rFonts w:ascii="Times New Roman" w:eastAsia="Times New Roman" w:hAnsi="Times New Roman" w:cs="Times New Roman"/>
          <w:sz w:val="28"/>
          <w:szCs w:val="28"/>
        </w:rPr>
        <w:t>Консультация для молодых педагогов.</w:t>
      </w:r>
    </w:p>
    <w:p w:rsidR="008308B8" w:rsidRPr="008308B8" w:rsidRDefault="008308B8" w:rsidP="008308B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8308B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«Проектная деятельность в условиях введения ФГОС </w:t>
      </w:r>
      <w:proofErr w:type="gramStart"/>
      <w:r w:rsidRPr="008308B8">
        <w:rPr>
          <w:rFonts w:ascii="Times New Roman" w:eastAsia="Times New Roman" w:hAnsi="Times New Roman" w:cs="Times New Roman"/>
          <w:spacing w:val="6"/>
          <w:sz w:val="28"/>
          <w:szCs w:val="28"/>
        </w:rPr>
        <w:t>ДО</w:t>
      </w:r>
      <w:proofErr w:type="gramEnd"/>
      <w:r w:rsidRPr="008308B8">
        <w:rPr>
          <w:rFonts w:ascii="Times New Roman" w:eastAsia="Times New Roman" w:hAnsi="Times New Roman" w:cs="Times New Roman"/>
          <w:spacing w:val="6"/>
          <w:sz w:val="28"/>
          <w:szCs w:val="28"/>
        </w:rPr>
        <w:t>»</w:t>
      </w:r>
    </w:p>
    <w:p w:rsidR="008308B8" w:rsidRPr="008308B8" w:rsidRDefault="008308B8" w:rsidP="008308B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8308B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«Экологическое воспитание дошкольников через интеграцию образовательных областей с учетом ФГОС </w:t>
      </w:r>
      <w:proofErr w:type="gramStart"/>
      <w:r w:rsidRPr="008308B8">
        <w:rPr>
          <w:rFonts w:ascii="Times New Roman" w:eastAsia="Times New Roman" w:hAnsi="Times New Roman" w:cs="Times New Roman"/>
          <w:spacing w:val="6"/>
          <w:sz w:val="28"/>
          <w:szCs w:val="28"/>
        </w:rPr>
        <w:t>ДО</w:t>
      </w:r>
      <w:proofErr w:type="gramEnd"/>
      <w:r w:rsidRPr="008308B8">
        <w:rPr>
          <w:rFonts w:ascii="Times New Roman" w:eastAsia="Times New Roman" w:hAnsi="Times New Roman" w:cs="Times New Roman"/>
          <w:spacing w:val="6"/>
          <w:sz w:val="28"/>
          <w:szCs w:val="28"/>
        </w:rPr>
        <w:t>»</w:t>
      </w:r>
      <w:r w:rsidRPr="008308B8">
        <w:rPr>
          <w:rFonts w:ascii="Times New Roman" w:eastAsia="Times New Roman" w:hAnsi="Times New Roman" w:cs="Times New Roman"/>
          <w:spacing w:val="6"/>
          <w:sz w:val="28"/>
          <w:szCs w:val="28"/>
        </w:rPr>
        <w:tab/>
      </w:r>
    </w:p>
    <w:p w:rsidR="008308B8" w:rsidRPr="008308B8" w:rsidRDefault="008308B8" w:rsidP="008308B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eastAsia="Times New Roman" w:hAnsi="Times New Roman" w:cs="Times New Roman"/>
          <w:spacing w:val="6"/>
          <w:sz w:val="28"/>
          <w:szCs w:val="28"/>
        </w:rPr>
        <w:t>«Значимость проблемы по нравственному воспитанию детей дошкольного возраста»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Но конечно есть и недостатки в нашей работе: нужно ещё вести большую работу по укреплению и сохранению здоровья детей, нужно больше проводить закаливающие процедуры, следить за осанкой детей во всех видах деятельности, прогулки на свежем воздухе, соблюдение режима дня.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Обратить внимание на патриотическое воспитание:  любовь к родному краю, Родине, дому, семье, детскому саду.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lastRenderedPageBreak/>
        <w:t>Любить труд, воспитывать трудолюбие, воспитывать организованность, дисциплинированность. Уважение  друг к другу.</w:t>
      </w:r>
    </w:p>
    <w:p w:rsidR="008308B8" w:rsidRPr="008308B8" w:rsidRDefault="008308B8" w:rsidP="008308B8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b/>
          <w:i/>
          <w:color w:val="000000"/>
          <w:sz w:val="28"/>
          <w:szCs w:val="28"/>
        </w:rPr>
        <w:t>Система взаимодействия  с родителями воспитанников</w:t>
      </w:r>
    </w:p>
    <w:p w:rsidR="008308B8" w:rsidRPr="008308B8" w:rsidRDefault="008308B8" w:rsidP="008308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и обучение детей в детском саду </w:t>
      </w:r>
      <w:proofErr w:type="gramStart"/>
      <w:r w:rsidRPr="008308B8">
        <w:rPr>
          <w:rFonts w:ascii="Times New Roman" w:hAnsi="Times New Roman" w:cs="Times New Roman"/>
          <w:color w:val="000000"/>
          <w:sz w:val="28"/>
          <w:szCs w:val="28"/>
        </w:rPr>
        <w:t>эффективны</w:t>
      </w:r>
      <w:proofErr w:type="gramEnd"/>
      <w:r w:rsidRPr="008308B8">
        <w:rPr>
          <w:rFonts w:ascii="Times New Roman" w:hAnsi="Times New Roman" w:cs="Times New Roman"/>
          <w:color w:val="000000"/>
          <w:sz w:val="28"/>
          <w:szCs w:val="28"/>
        </w:rPr>
        <w:t xml:space="preserve"> только в тесном сотрудничестве с родителями. Общепринятая форма работы с родителями - собрания, на которых решаются вопросы, касающиеся разных сторон жизни детей. </w:t>
      </w:r>
    </w:p>
    <w:p w:rsidR="008308B8" w:rsidRPr="008308B8" w:rsidRDefault="008308B8" w:rsidP="008308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color w:val="000000"/>
          <w:sz w:val="28"/>
          <w:szCs w:val="28"/>
        </w:rPr>
        <w:t>Родители являются активными помощниками в создании развивающей среды в группе и в детском саду. Совместно с родителями решается множество организационных вопросов: ремонт детской площадки. Большое количество мероприятий в ДОУ проводится с участием родителей. На этих мероприятиях они выступают в роли и зрителей, и участников.</w:t>
      </w:r>
    </w:p>
    <w:p w:rsidR="008308B8" w:rsidRPr="008308B8" w:rsidRDefault="008308B8" w:rsidP="008308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color w:val="000000"/>
          <w:sz w:val="28"/>
          <w:szCs w:val="28"/>
        </w:rPr>
        <w:t xml:space="preserve">Проводились общие и групповые родительские собрания в соответствии с годовым планом работы. Оформлялись родительские уголки, папки-передвижки для педагогического просвещения родителей по различным областям развития детей. </w:t>
      </w:r>
    </w:p>
    <w:p w:rsidR="008308B8" w:rsidRPr="008308B8" w:rsidRDefault="008308B8" w:rsidP="008308B8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b/>
          <w:i/>
          <w:color w:val="000000"/>
          <w:sz w:val="28"/>
          <w:szCs w:val="28"/>
        </w:rPr>
        <w:t>Итоги административно-хозяйственной работы</w:t>
      </w:r>
    </w:p>
    <w:p w:rsidR="008308B8" w:rsidRPr="008308B8" w:rsidRDefault="008308B8" w:rsidP="008308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Материально-технические и </w:t>
      </w:r>
      <w:proofErr w:type="gramStart"/>
      <w:r w:rsidRPr="008308B8">
        <w:rPr>
          <w:rFonts w:ascii="Times New Roman" w:hAnsi="Times New Roman" w:cs="Times New Roman"/>
          <w:color w:val="000000"/>
          <w:sz w:val="28"/>
          <w:szCs w:val="28"/>
        </w:rPr>
        <w:t>медико-социальные</w:t>
      </w:r>
      <w:proofErr w:type="gramEnd"/>
      <w:r w:rsidRPr="008308B8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пребывания детей в ДОУ соответствуют требованиям СанПиН: водоснабжение, канализация, отопление находятся в удовлетворительном состоянии. </w:t>
      </w:r>
    </w:p>
    <w:p w:rsidR="008308B8" w:rsidRPr="008308B8" w:rsidRDefault="008308B8" w:rsidP="008308B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Текущий ремонт </w:t>
      </w:r>
      <w:r w:rsidRPr="008308B8">
        <w:rPr>
          <w:rFonts w:ascii="Times New Roman" w:hAnsi="Times New Roman" w:cs="Times New Roman"/>
          <w:color w:val="000000"/>
          <w:sz w:val="28"/>
          <w:szCs w:val="28"/>
        </w:rPr>
        <w:t>осуществлялся соответственно плана подготовки учреждения к новому учебному году. Отремонтированы все группы.</w:t>
      </w:r>
    </w:p>
    <w:p w:rsidR="008308B8" w:rsidRPr="008308B8" w:rsidRDefault="008308B8" w:rsidP="008308B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2017-2018  учебного года в ДОУ проводилась работа по оснащению педагогического процесса, </w:t>
      </w:r>
      <w:proofErr w:type="gramStart"/>
      <w:r w:rsidRPr="008308B8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proofErr w:type="gramEnd"/>
      <w:r w:rsidRPr="008308B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8308B8" w:rsidRPr="008308B8" w:rsidRDefault="008308B8" w:rsidP="008308B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color w:val="000000"/>
          <w:sz w:val="28"/>
          <w:szCs w:val="28"/>
        </w:rPr>
        <w:t xml:space="preserve">- Методическая литература по разным разделам программы и новым педагогическим технологиям. </w:t>
      </w:r>
    </w:p>
    <w:p w:rsidR="008308B8" w:rsidRPr="008308B8" w:rsidRDefault="008308B8" w:rsidP="008308B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color w:val="000000"/>
          <w:sz w:val="28"/>
          <w:szCs w:val="28"/>
        </w:rPr>
        <w:t xml:space="preserve">- Дидактические, развивающие игры и пособия. </w:t>
      </w:r>
    </w:p>
    <w:p w:rsidR="008308B8" w:rsidRPr="008308B8" w:rsidRDefault="008308B8" w:rsidP="008308B8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b/>
          <w:i/>
          <w:color w:val="000000"/>
          <w:sz w:val="28"/>
          <w:szCs w:val="28"/>
        </w:rPr>
        <w:t>Организация питания.</w:t>
      </w:r>
    </w:p>
    <w:p w:rsidR="008308B8" w:rsidRPr="008308B8" w:rsidRDefault="008308B8" w:rsidP="008308B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color w:val="000000"/>
          <w:sz w:val="28"/>
          <w:szCs w:val="28"/>
        </w:rPr>
        <w:t xml:space="preserve">      В ДОУ организовано 3-разовое питание на основе примерного 10-дневного меню.    В меню представлены разнообразные блюда, исключены их повторы. В  рацион питания включены фрукты и овощи. Ежедневно в детском саду проводиться витаминизация  третьего блюда.</w:t>
      </w:r>
    </w:p>
    <w:p w:rsidR="008308B8" w:rsidRPr="008308B8" w:rsidRDefault="008308B8" w:rsidP="008308B8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b/>
          <w:i/>
          <w:sz w:val="28"/>
          <w:szCs w:val="28"/>
        </w:rPr>
        <w:t xml:space="preserve"> Выполнение норм питания:</w:t>
      </w:r>
    </w:p>
    <w:p w:rsidR="008308B8" w:rsidRPr="008308B8" w:rsidRDefault="008308B8" w:rsidP="008308B8">
      <w:pPr>
        <w:tabs>
          <w:tab w:val="left" w:pos="360"/>
        </w:tabs>
        <w:spacing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Мясо 100 %                                                                                                                                                   Молочные продукты 100 %                                                                                                 Масло сливочное – 95 %                                                                                                            Рыба- 90 %                                                                                                                             </w:t>
      </w:r>
      <w:r w:rsidRPr="008308B8">
        <w:rPr>
          <w:rFonts w:ascii="Times New Roman" w:hAnsi="Times New Roman" w:cs="Times New Roman"/>
          <w:sz w:val="28"/>
          <w:szCs w:val="28"/>
        </w:rPr>
        <w:lastRenderedPageBreak/>
        <w:t>Фрукты 100%                                                                                                                             Овощи разные 92 %</w:t>
      </w:r>
    </w:p>
    <w:p w:rsidR="008308B8" w:rsidRPr="008308B8" w:rsidRDefault="008308B8" w:rsidP="008308B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color w:val="000000"/>
          <w:sz w:val="28"/>
          <w:szCs w:val="28"/>
        </w:rPr>
        <w:t xml:space="preserve">    Таким образом, детям обеспечено полноценное сбалансированное питание.</w:t>
      </w:r>
    </w:p>
    <w:p w:rsidR="008308B8" w:rsidRPr="008308B8" w:rsidRDefault="008308B8" w:rsidP="008308B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08B8"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Мы считаем, что основные направления этого учебного года являются выполненными, но некоторые задачи нужно доработать.  </w:t>
      </w:r>
    </w:p>
    <w:p w:rsidR="008308B8" w:rsidRPr="008308B8" w:rsidRDefault="008308B8" w:rsidP="008308B8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8B8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 формировать  профессиональную  компетентность  педагогов  в области  освоения  новых  федеральных государственных образовательных стандартов дошкольного образования.</w:t>
      </w:r>
    </w:p>
    <w:p w:rsidR="008308B8" w:rsidRPr="008308B8" w:rsidRDefault="008308B8" w:rsidP="008308B8">
      <w:pPr>
        <w:spacing w:after="0" w:line="240" w:lineRule="auto"/>
        <w:ind w:left="284" w:right="57"/>
        <w:contextualSpacing/>
        <w:rPr>
          <w:rFonts w:ascii="Times New Roman" w:hAnsi="Times New Roman" w:cs="Times New Roman"/>
          <w:sz w:val="28"/>
          <w:szCs w:val="28"/>
        </w:rPr>
      </w:pPr>
    </w:p>
    <w:p w:rsidR="008308B8" w:rsidRPr="008308B8" w:rsidRDefault="008308B8" w:rsidP="008308B8">
      <w:pPr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2. Продолжать работу по формированию  нравственных качеств у детей дошкольного возраста.  Расширять знания родителей о нравственном воспитании детей дошкольного возраста.</w:t>
      </w:r>
    </w:p>
    <w:p w:rsidR="008308B8" w:rsidRPr="008308B8" w:rsidRDefault="008308B8" w:rsidP="008308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08B8" w:rsidRPr="008308B8" w:rsidRDefault="008308B8" w:rsidP="008308B8">
      <w:pPr>
        <w:rPr>
          <w:rFonts w:ascii="Calibri" w:eastAsia="Calibri" w:hAnsi="Calibri" w:cs="Times New Roman"/>
        </w:rPr>
      </w:pPr>
    </w:p>
    <w:p w:rsidR="001E2838" w:rsidRPr="00B00B36" w:rsidRDefault="001E2838" w:rsidP="001E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2838" w:rsidRPr="00575220" w:rsidRDefault="001E2838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60" w:rsidRDefault="006D2D60" w:rsidP="00EF57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7BB" w:rsidRDefault="003B57BB" w:rsidP="00EF57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7BB" w:rsidRDefault="003B57BB" w:rsidP="00EF57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7BB" w:rsidRDefault="003B57BB" w:rsidP="00EF57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7BB" w:rsidRDefault="003B57BB" w:rsidP="00EF57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Солтонский</w:t>
      </w:r>
      <w:proofErr w:type="spell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д\сад «Солнышко» работает по реализации</w:t>
      </w:r>
    </w:p>
    <w:p w:rsidR="00EF5789" w:rsidRPr="00575220" w:rsidRDefault="00C91450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задач: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</w:t>
      </w:r>
      <w:proofErr w:type="gram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физическое, умственное, нравственное, трудовое и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эстетическое развитие дошкольников.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</w:t>
      </w:r>
      <w:proofErr w:type="gram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существить развитие дошкольников в соответствии с их 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возрастными и индивидуальными, психофизическими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особенностями.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</w:t>
      </w:r>
      <w:proofErr w:type="gram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одготовить детей к обучению в школе.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E8F" w:rsidRDefault="00D03E8F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психолого-педагогической работы реализуется через образовательные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F5789" w:rsidRPr="00575220" w:rsidRDefault="00D03E8F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5789"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«Физическое развитие» реализуется как во время организованной образовательной деятельности, 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в повседневной жизни (утренняя гимнастика, прогулки, закаливающие процедуры, подвижные и спортивные игры и игровые упражнения).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программного материала позволяет за время пребывания детей в детском саду воспитывать у них потребность систематически выполнять утреннюю </w:t>
      </w: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гимнастику, закаливающие процедуры, сохранять правильную осанку, а также сформировать прочные культурно-гигиенические навыки, потребность в ежедневной двигательной деятельности.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образовательная деятельность проводится в помещении и на воздухе.</w:t>
      </w:r>
    </w:p>
    <w:p w:rsidR="00EF5789" w:rsidRPr="00575220" w:rsidRDefault="00D03E8F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«Познавательное </w:t>
      </w:r>
      <w:r w:rsidR="00EF5789"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развитие» 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раздел включает следующие виды организованной образовательной деятельности: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24"/>
        <w:gridCol w:w="1568"/>
        <w:gridCol w:w="1934"/>
        <w:gridCol w:w="1829"/>
        <w:gridCol w:w="1962"/>
        <w:gridCol w:w="1165"/>
      </w:tblGrid>
      <w:tr w:rsidR="00EF5789" w:rsidRPr="00575220" w:rsidTr="00D0639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организованной образовательной деятельности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Возрастная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обуч-ся</w:t>
            </w:r>
            <w:proofErr w:type="spellEnd"/>
          </w:p>
        </w:tc>
      </w:tr>
      <w:tr w:rsidR="00EF5789" w:rsidRPr="00575220" w:rsidTr="00D0639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3B57B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  <w:r w:rsidR="00EF5789"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789" w:rsidRPr="00575220" w:rsidTr="00D0639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 И.А.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 И.А.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 И.А.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789" w:rsidRPr="00575220" w:rsidTr="00D0639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Конструирова-ние</w:t>
            </w:r>
            <w:proofErr w:type="spellEnd"/>
            <w:proofErr w:type="gramEnd"/>
            <w:r w:rsidR="00EF5789"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учебной, игровой, трудовой деятельности у дошкольников происходит развитие внимания, воображения, формирование некоторых способов умственной деятельности: умение сравнивать, анализировать, устанавливать причинно-следственные связи, делать обобщения.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D03E8F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«Социально-коммуникативное развитие» </w:t>
      </w:r>
      <w:r w:rsidR="00EF5789"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 всех видах деятельности: организованной образовательной деятельности, игре, труде. Большое место отводится формированию любви к родному селу, краю, это осуществляется через чтение художественной и познавательной литературы, посещение музея, выставок, проведение детских театрализованных представлений, беседы.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эти формы, педагогический состав нашего дошкольного учреждения развивает у детей социальные чувства, их взаимоотношения, создает благоприятные условия для развития индивидуальных способностей каж</w:t>
      </w:r>
      <w:r w:rsidR="00D03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 ребенка.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 «</w:t>
      </w:r>
      <w:proofErr w:type="gram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Художественное-эстетическое</w:t>
      </w:r>
      <w:proofErr w:type="gram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развитие» осуществляется как во время организованной образовательной деятельности, так и вне её.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воспитание предусматривает следующие виды образовательных областей: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30"/>
        <w:gridCol w:w="1260"/>
        <w:gridCol w:w="2157"/>
        <w:gridCol w:w="2163"/>
        <w:gridCol w:w="1260"/>
        <w:gridCol w:w="1362"/>
      </w:tblGrid>
      <w:tr w:rsidR="00D03E8F" w:rsidRPr="00575220" w:rsidTr="00D06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Воз-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Обуч-ся</w:t>
            </w:r>
            <w:proofErr w:type="spellEnd"/>
          </w:p>
        </w:tc>
      </w:tr>
      <w:tr w:rsidR="00D03E8F" w:rsidRPr="00575220" w:rsidTr="00D06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D03E8F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  <w:r w:rsidR="00EF5789"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E8F" w:rsidRPr="00575220" w:rsidTr="00D06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(Лепка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2мл.гр.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E8F" w:rsidRPr="00575220" w:rsidTr="00D06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Комарова Т.С.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Москва-синтез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E8F" w:rsidRPr="00575220" w:rsidTr="00D06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«Музыка»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Pr="00575220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Pr="00575220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Pr="00575220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Осуществление самостоятельной художественной деятельности поддерживает стремление детей проявить себя в рисовании, пении, танцах, драматизации, играх.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Воспитанию эстетического вкуса способствует красочное оформление групповых комнат, игровых участков для детей.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Воспитательно-образовательный процесс в детском саду осуществляется в соответствии с </w:t>
      </w:r>
      <w:r w:rsidR="00D0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 «От рождения до школы</w:t>
      </w: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 ред.</w:t>
      </w:r>
      <w:r w:rsidR="00D0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 </w:t>
      </w:r>
      <w:proofErr w:type="spellStart"/>
      <w:r w:rsidR="00D03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D0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Комаровой, </w:t>
      </w: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Васильевой. Кроме этого в работе используются элементы программы «Приобщение детей к истокам русской народн</w:t>
      </w:r>
      <w:r w:rsidR="00D0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культуры» </w:t>
      </w:r>
      <w:proofErr w:type="spell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О.Л.Князева</w:t>
      </w:r>
      <w:proofErr w:type="spell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М.Д. Махнева.</w:t>
      </w:r>
      <w:r w:rsidR="00695CA7" w:rsidRPr="00695CA7">
        <w:t xml:space="preserve"> </w:t>
      </w:r>
      <w:r w:rsidR="00695CA7">
        <w:t>«</w:t>
      </w:r>
      <w:r w:rsidR="00695CA7" w:rsidRPr="00695CA7">
        <w:rPr>
          <w:rFonts w:ascii="Times New Roman" w:hAnsi="Times New Roman" w:cs="Times New Roman"/>
          <w:sz w:val="28"/>
          <w:szCs w:val="28"/>
        </w:rPr>
        <w:t>Безопасность</w:t>
      </w:r>
      <w:r w:rsidR="00695CA7">
        <w:rPr>
          <w:rFonts w:ascii="Times New Roman" w:hAnsi="Times New Roman" w:cs="Times New Roman"/>
          <w:sz w:val="28"/>
          <w:szCs w:val="28"/>
        </w:rPr>
        <w:t>»</w:t>
      </w:r>
      <w:r w:rsidR="00695CA7" w:rsidRPr="00695CA7">
        <w:t xml:space="preserve"> </w:t>
      </w:r>
      <w:r w:rsidR="0036730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Авдеева Н.Н., Князева О</w:t>
      </w:r>
      <w:r w:rsidR="00695CA7" w:rsidRPr="0069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.Л., </w:t>
      </w:r>
      <w:proofErr w:type="spellStart"/>
      <w:r w:rsidR="00695CA7" w:rsidRPr="00695C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="00695CA7" w:rsidRPr="0069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Р.Б</w:t>
      </w:r>
      <w:r w:rsidR="00695C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60" w:rsidRPr="00575220" w:rsidRDefault="006D2D60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="00C137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ЕДАГОГИЧЕСКИЕ КАДРЫ на 1.09.2018</w:t>
      </w:r>
      <w:r w:rsidRPr="005752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2880"/>
        <w:gridCol w:w="1800"/>
        <w:gridCol w:w="1260"/>
        <w:gridCol w:w="1800"/>
        <w:gridCol w:w="1182"/>
      </w:tblGrid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Ф.И.О.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Разряд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Стаж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Ольга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A77554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1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Наталья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D06392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1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1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7D" w:rsidRPr="00575220" w:rsidRDefault="003E767D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Зяблицкая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Александровна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D06392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C137B0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Чичерина Татьяна Александровна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C137B0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D03E8F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Бихерт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Владимировна </w:t>
            </w:r>
            <w:r w:rsidR="00EF5789"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D03E8F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C137B0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Дремина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Андреевна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1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Десяткова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C137B0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C137B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Платова Лариса Александровна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D06392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C137B0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1</w:t>
            </w:r>
            <w:r w:rsidR="006D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Шарманкина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Витальевна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C137B0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6D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D60CD2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Кучеренко Елена Александровна</w:t>
            </w:r>
            <w:r w:rsidR="00EF5789"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8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C137B0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Фивинцева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Нина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C137B0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137B0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0" w:rsidRPr="00575220" w:rsidRDefault="00C137B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0" w:rsidRPr="00575220" w:rsidRDefault="00C137B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Юлия Владимировна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0" w:rsidRPr="00575220" w:rsidRDefault="00C137B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0" w:rsidRPr="00575220" w:rsidRDefault="00C137B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0" w:rsidRPr="00575220" w:rsidRDefault="00C137B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0" w:rsidRDefault="00C137B0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</w:tbl>
    <w:p w:rsidR="00EF5789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91450" w:rsidRDefault="00C91450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91450" w:rsidRPr="00CE6871" w:rsidRDefault="00C91450" w:rsidP="00C91450">
      <w:pPr>
        <w:spacing w:before="25" w:after="2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687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CE6871">
        <w:rPr>
          <w:rFonts w:ascii="Times New Roman" w:eastAsia="Times New Roman" w:hAnsi="Times New Roman" w:cs="Times New Roman"/>
          <w:bCs/>
          <w:sz w:val="28"/>
          <w:szCs w:val="28"/>
        </w:rPr>
        <w:t>построение работы ДОУ в соответствии с ФГОС, 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952160" w:rsidRDefault="00952160" w:rsidP="00C9145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1450" w:rsidRPr="00CE6871" w:rsidRDefault="00C91450" w:rsidP="00C9145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687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C91450" w:rsidRPr="00CE6871" w:rsidRDefault="00C91450" w:rsidP="00C91450">
      <w:pPr>
        <w:spacing w:before="30" w:after="3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68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C91450" w:rsidRPr="00CE6871" w:rsidRDefault="00C91450" w:rsidP="00C91450">
      <w:pPr>
        <w:spacing w:after="0" w:line="240" w:lineRule="auto"/>
        <w:ind w:left="720" w:right="57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6871">
        <w:rPr>
          <w:rFonts w:ascii="Times New Roman" w:eastAsia="Times New Roman" w:hAnsi="Times New Roman" w:cs="Times New Roman"/>
          <w:bCs/>
          <w:sz w:val="28"/>
          <w:szCs w:val="28"/>
        </w:rPr>
        <w:t>1.      </w:t>
      </w:r>
      <w:r w:rsidRPr="00CE687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Формирование   профессиональной  компетентности  педагогов  в области  освоения  новых </w:t>
      </w:r>
      <w:r w:rsidRPr="00CE68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CE687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федеральных государственных образовательных стандартов дошкольного образования.</w:t>
      </w:r>
    </w:p>
    <w:p w:rsidR="00C91450" w:rsidRPr="00CE6871" w:rsidRDefault="00C91450" w:rsidP="00C91450">
      <w:pPr>
        <w:shd w:val="clear" w:color="auto" w:fill="FFFFFF"/>
        <w:spacing w:before="25" w:after="25" w:line="240" w:lineRule="auto"/>
        <w:ind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687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2.      Речевое развитие дошкольников как приоритетная задача ФГОС </w:t>
      </w:r>
      <w:proofErr w:type="gramStart"/>
      <w:r w:rsidRPr="00CE6871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Pr="00CE687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Педагогические  </w:t>
      </w:r>
      <w:r w:rsidRPr="00CE6871">
        <w:rPr>
          <w:rFonts w:ascii="Times New Roman" w:eastAsia="Times New Roman" w:hAnsi="Times New Roman" w:cs="Times New Roman"/>
          <w:bCs/>
          <w:sz w:val="28"/>
          <w:szCs w:val="28"/>
        </w:rPr>
        <w:t>условия, формы, методы и приёмы развития речи детей.</w:t>
      </w:r>
    </w:p>
    <w:p w:rsidR="00C91450" w:rsidRPr="00CE6871" w:rsidRDefault="00C91450" w:rsidP="00C91450">
      <w:pPr>
        <w:spacing w:before="25" w:after="25" w:line="240" w:lineRule="auto"/>
        <w:ind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687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3.      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 контексте ФГОС </w:t>
      </w:r>
      <w:proofErr w:type="gramStart"/>
      <w:r w:rsidRPr="00CE6871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Pr="00CE687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91450" w:rsidRDefault="00C91450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308B8" w:rsidRPr="008308B8" w:rsidRDefault="008308B8" w:rsidP="008308B8">
      <w:pPr>
        <w:spacing w:before="30" w:after="3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 реализации годовых задач МБДОУ  д/с «Солнышко»</w:t>
      </w:r>
    </w:p>
    <w:p w:rsidR="008308B8" w:rsidRPr="008308B8" w:rsidRDefault="008308B8" w:rsidP="008308B8">
      <w:pPr>
        <w:spacing w:before="30" w:after="3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2018 – 2019 учебный год</w:t>
      </w:r>
    </w:p>
    <w:tbl>
      <w:tblPr>
        <w:tblW w:w="10663" w:type="dxa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158"/>
        <w:gridCol w:w="61"/>
        <w:gridCol w:w="3910"/>
        <w:gridCol w:w="190"/>
        <w:gridCol w:w="1211"/>
        <w:gridCol w:w="253"/>
        <w:gridCol w:w="181"/>
        <w:gridCol w:w="1728"/>
      </w:tblGrid>
      <w:tr w:rsidR="008308B8" w:rsidRPr="008308B8" w:rsidTr="0005510E"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45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мероприятий</w:t>
            </w:r>
          </w:p>
        </w:tc>
        <w:tc>
          <w:tcPr>
            <w:tcW w:w="16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308B8" w:rsidRPr="008308B8" w:rsidTr="0005510E">
        <w:tc>
          <w:tcPr>
            <w:tcW w:w="2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Установочный педагогический совет</w:t>
            </w:r>
          </w:p>
        </w:tc>
        <w:tc>
          <w:tcPr>
            <w:tcW w:w="45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«Подготовка к новому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2018– 2019 учебному году»</w:t>
            </w:r>
            <w:r w:rsidRPr="00830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1.Организация </w:t>
            </w: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</w:t>
            </w:r>
            <w:proofErr w:type="gram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образовательного  процесса ДОУ в контексте внедрения ФГОС ДО.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Утверждение годового и учебного планов, расписания организованной образовательной деятельности.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Инструктаж по охране жизни и здоровья детей на холодный  период.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05510E">
        <w:trPr>
          <w:trHeight w:val="60"/>
        </w:trPr>
        <w:tc>
          <w:tcPr>
            <w:tcW w:w="2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308B8" w:rsidRPr="008308B8" w:rsidRDefault="008308B8" w:rsidP="008308B8">
            <w:pPr>
              <w:spacing w:before="30" w:after="3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Итоговый педагогический совет.</w:t>
            </w:r>
          </w:p>
        </w:tc>
        <w:tc>
          <w:tcPr>
            <w:tcW w:w="45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«Мониторинг реализации основных задач 2018 – 2019учебного года».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1.Результативность работы ДОУ за 2018 – 2019 учебный год в контексте внедрения ФГОС </w:t>
            </w:r>
            <w:proofErr w:type="gram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Отчёты педагогов.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Утверждение плана на летний  оздоровительный период.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Инструктаж по охране жизни и здоровья детей на теплый период.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25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05510E">
        <w:trPr>
          <w:trHeight w:val="941"/>
        </w:trPr>
        <w:tc>
          <w:tcPr>
            <w:tcW w:w="1066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ind w:left="720" w:right="57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      Годовая задача: </w:t>
            </w:r>
            <w:r w:rsidRPr="0083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Формирование   профессиональной  компетентности  педагогов  в области  освоения  новых </w:t>
            </w:r>
            <w:r w:rsidRPr="0083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3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федеральных государственных образовательных стандартов дошкольного образования.</w:t>
            </w:r>
          </w:p>
          <w:p w:rsidR="008308B8" w:rsidRPr="008308B8" w:rsidRDefault="008308B8" w:rsidP="008308B8">
            <w:pPr>
              <w:spacing w:after="0" w:line="240" w:lineRule="auto"/>
              <w:ind w:left="720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08B8" w:rsidRPr="008308B8" w:rsidTr="0005510E">
        <w:trPr>
          <w:trHeight w:val="693"/>
        </w:trPr>
        <w:tc>
          <w:tcPr>
            <w:tcW w:w="29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4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мероприятий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308B8" w:rsidRPr="008308B8" w:rsidTr="0005510E">
        <w:trPr>
          <w:trHeight w:val="1973"/>
        </w:trPr>
        <w:tc>
          <w:tcPr>
            <w:tcW w:w="29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4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Комплексно – тематический принцип построения образовательного процесса в соответствии с ФГОС </w:t>
            </w:r>
            <w:proofErr w:type="gram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08B8" w:rsidRPr="008308B8" w:rsidTr="0005510E">
        <w:trPr>
          <w:trHeight w:val="1371"/>
        </w:trPr>
        <w:tc>
          <w:tcPr>
            <w:tcW w:w="29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4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Готовность  педагогов к работе в соответствии с  ФГОС </w:t>
            </w:r>
            <w:proofErr w:type="gram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Скрипкина Н.А.</w:t>
            </w:r>
          </w:p>
        </w:tc>
      </w:tr>
      <w:tr w:rsidR="008308B8" w:rsidRPr="008308B8" w:rsidTr="0005510E">
        <w:trPr>
          <w:trHeight w:val="1587"/>
        </w:trPr>
        <w:tc>
          <w:tcPr>
            <w:tcW w:w="29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Оперативный  контроль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«Организация режима дня в ДОУ контексте освоения ФГОС </w:t>
            </w:r>
            <w:proofErr w:type="gram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308B8" w:rsidRPr="008308B8" w:rsidRDefault="008308B8" w:rsidP="008308B8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(все возрастные группы)</w:t>
            </w: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О.Н.</w:t>
            </w:r>
          </w:p>
        </w:tc>
      </w:tr>
      <w:tr w:rsidR="008308B8" w:rsidRPr="008308B8" w:rsidTr="0005510E">
        <w:trPr>
          <w:trHeight w:val="1887"/>
        </w:trPr>
        <w:tc>
          <w:tcPr>
            <w:tcW w:w="29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Смотр</w:t>
            </w:r>
          </w:p>
        </w:tc>
        <w:tc>
          <w:tcPr>
            <w:tcW w:w="4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«Готовность групповых помещений к новому учебному году». </w:t>
            </w:r>
          </w:p>
          <w:p w:rsidR="008308B8" w:rsidRPr="008308B8" w:rsidRDefault="008308B8" w:rsidP="008308B8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(все возрастные группы)</w:t>
            </w:r>
          </w:p>
          <w:p w:rsidR="008308B8" w:rsidRPr="008308B8" w:rsidRDefault="008308B8" w:rsidP="008308B8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- сентябрь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О.Н.</w:t>
            </w:r>
          </w:p>
        </w:tc>
      </w:tr>
      <w:tr w:rsidR="008308B8" w:rsidRPr="008308B8" w:rsidTr="0005510E">
        <w:trPr>
          <w:trHeight w:val="473"/>
        </w:trPr>
        <w:tc>
          <w:tcPr>
            <w:tcW w:w="1066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hd w:val="clear" w:color="auto" w:fill="FFFFFF"/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Годовая задача: Речевое развитие дошкольников как приоритетная задача ФГОС </w:t>
            </w:r>
            <w:proofErr w:type="gramStart"/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</w:t>
            </w:r>
            <w:proofErr w:type="gramEnd"/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Педагогические условия, формы, методы и приёмы развития речи детей с ОВЗ</w:t>
            </w:r>
          </w:p>
        </w:tc>
      </w:tr>
      <w:tr w:rsidR="008308B8" w:rsidRPr="008308B8" w:rsidTr="0005510E"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мероприятий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308B8" w:rsidRPr="008308B8" w:rsidTr="0005510E"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Консультация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«Принципы построения ООД по развитию речи дошкольников  в соответствии с ФГОС </w:t>
            </w:r>
            <w:proofErr w:type="gram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05510E">
        <w:trPr>
          <w:trHeight w:val="1116"/>
        </w:trPr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Семинар - практикум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hd w:val="clear" w:color="auto" w:fill="FFFFFF"/>
              <w:spacing w:before="25" w:after="15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диалогической речи дошкольников»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05510E"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«Самооценка педагогических компетенций педагогов по вопросу речевого развития дошкольников»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О.Н.</w:t>
            </w:r>
          </w:p>
        </w:tc>
      </w:tr>
      <w:tr w:rsidR="008308B8" w:rsidRPr="008308B8" w:rsidTr="0005510E"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Тематический контроль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"Организация и эффективность работы по развитию речи у детей".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О.Н.</w:t>
            </w:r>
          </w:p>
        </w:tc>
      </w:tr>
      <w:tr w:rsidR="008308B8" w:rsidRPr="008308B8" w:rsidTr="0005510E"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Открытые коллективные   просмотры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Организованная образовательная деятельность в области «Речевое развитие» ДОУ в контексте освоения ФГОС </w:t>
            </w:r>
            <w:proofErr w:type="gram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</w:t>
            </w:r>
            <w:proofErr w:type="gram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возрастные группы)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</w:t>
            </w:r>
          </w:p>
          <w:p w:rsidR="008308B8" w:rsidRPr="008308B8" w:rsidRDefault="008308B8" w:rsidP="008308B8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О.Н.</w:t>
            </w:r>
          </w:p>
        </w:tc>
      </w:tr>
      <w:tr w:rsidR="008308B8" w:rsidRPr="008308B8" w:rsidTr="0005510E">
        <w:trPr>
          <w:trHeight w:val="1249"/>
        </w:trPr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Смотр – конкурс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развивающей речевой среды в  группах ДОУ (все возрастные группы)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О.Н.</w:t>
            </w:r>
          </w:p>
        </w:tc>
      </w:tr>
      <w:tr w:rsidR="008308B8" w:rsidRPr="008308B8" w:rsidTr="0005510E">
        <w:trPr>
          <w:trHeight w:val="3973"/>
        </w:trPr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Педагогический совет №2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«Создание  необходимых условий для единого образовательного пространства  ДОУ по речевому развитию дошкольников»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</w:t>
            </w: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активизация форм повышения квалификации педагогов ДОУ;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систематизация знаний педагогов об особенностях современных форм и методов работы по развитию речи дошкольников.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830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Актуальность проблемы речевого развития детей дошкольного возраста.</w:t>
            </w:r>
          </w:p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05510E">
        <w:trPr>
          <w:trHeight w:val="555"/>
        </w:trPr>
        <w:tc>
          <w:tcPr>
            <w:tcW w:w="1066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Годовая задача: Формирование семейных ценностей у дошкольников, сохранение и укрепление здоровья детей их физического развития через </w:t>
            </w: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совместную деятельность с семьями воспитанников контексте ФГОС </w:t>
            </w:r>
            <w:proofErr w:type="gramStart"/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</w:t>
            </w:r>
            <w:proofErr w:type="gramEnd"/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8308B8" w:rsidRPr="008308B8" w:rsidTr="0005510E"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Формы организации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мероприятий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308B8" w:rsidRPr="008308B8" w:rsidTr="0005510E"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нравственно – волевых качеств</w:t>
            </w:r>
            <w:r w:rsidRPr="008308B8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дошкольников посредством различных видов игр».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</w:t>
            </w:r>
          </w:p>
        </w:tc>
      </w:tr>
      <w:tr w:rsidR="008308B8" w:rsidRPr="008308B8" w:rsidTr="0005510E"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Семинар - практикум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совместной работы ДОУ и родителей по формированию ЗОЖ у дошкольников (из опыта работы)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Десяткова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8308B8" w:rsidRPr="008308B8" w:rsidTr="0005510E">
        <w:trPr>
          <w:trHeight w:val="60"/>
        </w:trPr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Информационный час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hd w:val="clear" w:color="auto" w:fill="FFFFFF"/>
              <w:spacing w:before="25" w:after="25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Игры-эстафеты на воздухе, как средство развития физических качеств и эмоционально-положительного отношения и интереса к занятиям физической культурой.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25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25" w:after="25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05510E">
        <w:trPr>
          <w:trHeight w:val="456"/>
        </w:trPr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«Ваши семейные спортивные традиции»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8308B8" w:rsidRPr="008308B8" w:rsidTr="0005510E"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Оперативный контроль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Организация, проведение и эффективность </w:t>
            </w: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здоровьесберегащих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ДОУ: утренней гимнастики, гимнастики пробуждения, закаливающих процедур.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О.Н.</w:t>
            </w:r>
          </w:p>
        </w:tc>
      </w:tr>
      <w:tr w:rsidR="008308B8" w:rsidRPr="008308B8" w:rsidTr="0005510E">
        <w:trPr>
          <w:trHeight w:val="5853"/>
        </w:trPr>
        <w:tc>
          <w:tcPr>
            <w:tcW w:w="30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Педагогический совет №3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и семья: аспекты взаимодействия».  </w:t>
            </w: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Цель: </w:t>
            </w: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повышение уровня профессионального мастерства педагогов ДОУ в вопросах взаимодействия с семьями воспитанников.      </w:t>
            </w:r>
          </w:p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Современные подходы к развитию взаимодействия детского сада и семьи в условиях реализации ФГОС </w:t>
            </w:r>
            <w:proofErr w:type="gram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                                     </w:t>
            </w:r>
          </w:p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2.Взаимодействие педагогов и родителей в сохранении психического и физического здоровья детей.                                                        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</w:t>
            </w: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Использование </w:t>
            </w: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педагогических технологий в ДОУ.                                                          4. Формирование у дошкольников семейных ценностей.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 </w:t>
            </w:r>
          </w:p>
          <w:p w:rsidR="008308B8" w:rsidRPr="008308B8" w:rsidRDefault="008308B8" w:rsidP="008308B8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05510E">
        <w:tc>
          <w:tcPr>
            <w:tcW w:w="1066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объединения ДОУ.</w:t>
            </w:r>
          </w:p>
        </w:tc>
      </w:tr>
      <w:tr w:rsidR="008308B8" w:rsidRPr="008308B8" w:rsidTr="0005510E"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08B8" w:rsidRPr="008308B8" w:rsidRDefault="008308B8" w:rsidP="008308B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</w:p>
    <w:tbl>
      <w:tblPr>
        <w:tblW w:w="10721" w:type="dxa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2128"/>
        <w:gridCol w:w="1598"/>
        <w:gridCol w:w="2244"/>
        <w:gridCol w:w="1409"/>
      </w:tblGrid>
      <w:tr w:rsidR="008308B8" w:rsidRPr="008308B8" w:rsidTr="0005510E">
        <w:trPr>
          <w:trHeight w:val="428"/>
        </w:trPr>
        <w:tc>
          <w:tcPr>
            <w:tcW w:w="10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Контрольно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аналитическая деятельность</w:t>
            </w:r>
          </w:p>
        </w:tc>
      </w:tr>
      <w:tr w:rsidR="008308B8" w:rsidRPr="008308B8" w:rsidTr="0005510E">
        <w:trPr>
          <w:trHeight w:val="449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контроля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8308B8" w:rsidRPr="008308B8" w:rsidTr="0005510E">
        <w:trPr>
          <w:trHeight w:val="1160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Тематический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"Организация и эффективность работы по развитию у дошкольников связной речи".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8308B8" w:rsidRPr="008308B8" w:rsidRDefault="008308B8" w:rsidP="008308B8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Скрипкина Н.А. 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О.Н.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08B8" w:rsidRPr="008308B8" w:rsidTr="0005510E">
        <w:trPr>
          <w:trHeight w:val="449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Оперативный</w:t>
            </w:r>
          </w:p>
          <w:p w:rsidR="008308B8" w:rsidRPr="008308B8" w:rsidRDefault="008308B8" w:rsidP="008308B8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«Организация режима дня в ДОУ в соответствии с ФГОС </w:t>
            </w:r>
            <w:proofErr w:type="gram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Организация, проведение и эффективность </w:t>
            </w: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здоровьесберегащих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ДОУ: </w:t>
            </w:r>
            <w:proofErr w:type="gram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утренней</w:t>
            </w:r>
            <w:proofErr w:type="gramEnd"/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гимнастики, гимнастики пробуждения, закаливающих процедур.</w:t>
            </w:r>
          </w:p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308B8" w:rsidRPr="008308B8" w:rsidRDefault="008308B8" w:rsidP="008308B8">
            <w:pPr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О.Н.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О.Н.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05510E">
        <w:trPr>
          <w:trHeight w:val="449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Сравнительный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группы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группы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О.Н.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8308B8" w:rsidRPr="008308B8" w:rsidTr="0005510E">
        <w:trPr>
          <w:trHeight w:val="449"/>
        </w:trPr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Предупредительный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документации у педагогов.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</w:tbl>
    <w:p w:rsidR="008308B8" w:rsidRPr="008308B8" w:rsidRDefault="008308B8" w:rsidP="008308B8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308B8" w:rsidRPr="008308B8" w:rsidRDefault="008308B8" w:rsidP="00830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vanish/>
          <w:sz w:val="28"/>
          <w:szCs w:val="28"/>
          <w:u w:val="single"/>
          <w:lang w:eastAsia="ru-RU"/>
        </w:rPr>
      </w:pPr>
    </w:p>
    <w:tbl>
      <w:tblPr>
        <w:tblW w:w="10755" w:type="dxa"/>
        <w:tblInd w:w="-1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2179"/>
        <w:gridCol w:w="2490"/>
        <w:gridCol w:w="1411"/>
        <w:gridCol w:w="2035"/>
      </w:tblGrid>
      <w:tr w:rsidR="008308B8" w:rsidRPr="008308B8" w:rsidTr="0005510E">
        <w:trPr>
          <w:trHeight w:val="196"/>
        </w:trPr>
        <w:tc>
          <w:tcPr>
            <w:tcW w:w="10755" w:type="dxa"/>
            <w:gridSpan w:val="5"/>
            <w:tcBorders>
              <w:top w:val="single" w:sz="8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Праздники, досуги, развлечения </w:t>
            </w:r>
          </w:p>
        </w:tc>
      </w:tr>
      <w:tr w:rsidR="008308B8" w:rsidRPr="008308B8" w:rsidTr="0005510E">
        <w:tc>
          <w:tcPr>
            <w:tcW w:w="25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Форма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мероприятия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мероприятия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308B8" w:rsidRPr="008308B8" w:rsidTr="0005510E">
        <w:tc>
          <w:tcPr>
            <w:tcW w:w="25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Развлечение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дошкольного работника»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старшая, подготовительная группы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Шарманкина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 воспитатели</w:t>
            </w:r>
          </w:p>
        </w:tc>
      </w:tr>
      <w:tr w:rsidR="008308B8" w:rsidRPr="008308B8" w:rsidTr="0005510E">
        <w:tc>
          <w:tcPr>
            <w:tcW w:w="25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Праздник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«Золотя осень»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Шарманкина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</w:tr>
      <w:tr w:rsidR="008308B8" w:rsidRPr="008308B8" w:rsidTr="0005510E">
        <w:tc>
          <w:tcPr>
            <w:tcW w:w="25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Тематический досуг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матери. Мама — слово дорогое»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2ая младшая группа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средние группы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старшие, подготовительные группы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05510E">
        <w:tc>
          <w:tcPr>
            <w:tcW w:w="25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Праздник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«Новогодняя елка»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Шарманкина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</w:tr>
      <w:tr w:rsidR="008308B8" w:rsidRPr="008308B8" w:rsidTr="0005510E">
        <w:tc>
          <w:tcPr>
            <w:tcW w:w="25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Спортивные забавы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«Веселые старты»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защитника Отечества»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2ая младшая группа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группы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старшие,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группы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05510E">
        <w:tc>
          <w:tcPr>
            <w:tcW w:w="25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Праздник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«Мамин праздник»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«8 Марта»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Шарманкина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</w:tr>
      <w:tr w:rsidR="008308B8" w:rsidRPr="008308B8" w:rsidTr="0005510E">
        <w:trPr>
          <w:trHeight w:val="1253"/>
        </w:trPr>
        <w:tc>
          <w:tcPr>
            <w:tcW w:w="25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9. Познавательно — тематические вечера.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Праздники.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сказки»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Победы»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 свиданья детский  сад!»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2ая младшая, средние группы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 группы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группы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Шарманкина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</w:tr>
    </w:tbl>
    <w:tbl>
      <w:tblPr>
        <w:tblpPr w:leftFromText="180" w:rightFromText="180" w:vertAnchor="text"/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2262"/>
        <w:gridCol w:w="2205"/>
        <w:gridCol w:w="1598"/>
        <w:gridCol w:w="2035"/>
      </w:tblGrid>
      <w:tr w:rsidR="008308B8" w:rsidRPr="008308B8" w:rsidTr="0005510E">
        <w:trPr>
          <w:trHeight w:val="70"/>
        </w:trPr>
        <w:tc>
          <w:tcPr>
            <w:tcW w:w="107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308B8" w:rsidRPr="008308B8" w:rsidTr="0005510E">
        <w:trPr>
          <w:trHeight w:val="283"/>
        </w:trPr>
        <w:tc>
          <w:tcPr>
            <w:tcW w:w="107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Выставки</w:t>
            </w:r>
            <w:proofErr w:type="spellEnd"/>
          </w:p>
        </w:tc>
      </w:tr>
      <w:tr w:rsidR="008308B8" w:rsidRPr="008308B8" w:rsidTr="0005510E">
        <w:trPr>
          <w:trHeight w:val="562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Форма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мероприятия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мероприятия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308B8" w:rsidRPr="008308B8" w:rsidTr="0005510E">
        <w:tc>
          <w:tcPr>
            <w:tcW w:w="2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Выставки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«Осенние дары»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родители, педагоги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308B8" w:rsidRPr="008308B8" w:rsidTr="0005510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«Безопасные дороги и улицы»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родители, педагоги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308B8" w:rsidRPr="008308B8" w:rsidTr="0005510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«Новогодний калейдоскоп»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родители, педагоги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308B8" w:rsidRPr="008308B8" w:rsidTr="0005510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узоры»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родители, педагоги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308B8" w:rsidRPr="008308B8" w:rsidTr="0005510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«Гордимся нашими защитниками»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родители, педагоги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308B8" w:rsidRPr="008308B8" w:rsidTr="0005510E">
        <w:trPr>
          <w:trHeight w:val="9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Победы»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родители, педагоги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8308B8" w:rsidRPr="008308B8" w:rsidRDefault="008308B8" w:rsidP="00830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vanish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text"/>
        <w:tblW w:w="109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3223"/>
        <w:gridCol w:w="1673"/>
        <w:gridCol w:w="1401"/>
        <w:gridCol w:w="2906"/>
      </w:tblGrid>
      <w:tr w:rsidR="008308B8" w:rsidRPr="008308B8" w:rsidTr="0005510E">
        <w:trPr>
          <w:trHeight w:val="145"/>
        </w:trPr>
        <w:tc>
          <w:tcPr>
            <w:tcW w:w="10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Работа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с </w:t>
            </w:r>
            <w:proofErr w:type="spellStart"/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родителями</w:t>
            </w:r>
            <w:proofErr w:type="spellEnd"/>
          </w:p>
        </w:tc>
      </w:tr>
      <w:tr w:rsidR="008308B8" w:rsidRPr="008308B8" w:rsidTr="0005510E">
        <w:trPr>
          <w:trHeight w:val="145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мероприятий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308B8" w:rsidRPr="008308B8" w:rsidTr="0005510E">
        <w:trPr>
          <w:trHeight w:val="145"/>
        </w:trPr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родительские собрания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партнерство ДОУ и семьи в рамках ведения детской проектной деятельности</w:t>
            </w:r>
          </w:p>
        </w:tc>
        <w:tc>
          <w:tcPr>
            <w:tcW w:w="16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всех групп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05510E">
        <w:trPr>
          <w:trHeight w:val="145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игрушки, книги и мультфильм</w:t>
            </w:r>
            <w:proofErr w:type="gram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нравственных основ и семейных ценностей или разрушение психического здоровья?</w:t>
            </w:r>
          </w:p>
        </w:tc>
        <w:tc>
          <w:tcPr>
            <w:tcW w:w="16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05510E">
        <w:trPr>
          <w:trHeight w:val="290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Сотрудничество ДОУ и семьи в формировании основ здорового образа жизни.</w:t>
            </w:r>
          </w:p>
        </w:tc>
        <w:tc>
          <w:tcPr>
            <w:tcW w:w="16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05510E">
        <w:trPr>
          <w:trHeight w:val="145"/>
        </w:trPr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Групповые родительские собрания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Возрастные </w:t>
            </w: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характеристики детей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 – 4 лет. Задачи развития и воспитания детей 4–</w:t>
            </w: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жизни.</w:t>
            </w:r>
          </w:p>
        </w:tc>
        <w:tc>
          <w:tcPr>
            <w:tcW w:w="16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младшей группы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9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младшей группы</w:t>
            </w:r>
          </w:p>
        </w:tc>
      </w:tr>
      <w:tr w:rsidR="008308B8" w:rsidRPr="008308B8" w:rsidTr="0005510E">
        <w:trPr>
          <w:trHeight w:val="145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трудолюбия у детей в детском саду и дома (социально-коммуникативное развитие).</w:t>
            </w:r>
          </w:p>
        </w:tc>
        <w:tc>
          <w:tcPr>
            <w:tcW w:w="16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05510E">
        <w:trPr>
          <w:trHeight w:val="145"/>
        </w:trPr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Групповые родительские собрания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Возрастные характеристики детей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 – 5 лет. Задачи развития и воспитания детей 5–</w:t>
            </w: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жизни.</w:t>
            </w:r>
          </w:p>
        </w:tc>
        <w:tc>
          <w:tcPr>
            <w:tcW w:w="16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средних групп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средней группы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08B8" w:rsidRPr="008308B8" w:rsidTr="0005510E">
        <w:trPr>
          <w:trHeight w:val="145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игровой деятельности в воспитании  и развитии дошкольников.</w:t>
            </w:r>
          </w:p>
        </w:tc>
        <w:tc>
          <w:tcPr>
            <w:tcW w:w="16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05510E">
        <w:trPr>
          <w:trHeight w:val="145"/>
        </w:trPr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Групповые родительские собрания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характеристики детей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 – 6  лет. Задачи развития и воспитания детей 6–</w:t>
            </w: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жизни.</w:t>
            </w:r>
          </w:p>
        </w:tc>
        <w:tc>
          <w:tcPr>
            <w:tcW w:w="16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старших групп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старшей группы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8308B8" w:rsidRPr="008308B8" w:rsidTr="0005510E">
        <w:trPr>
          <w:trHeight w:val="145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Здоровье – наше общее дело </w:t>
            </w:r>
          </w:p>
        </w:tc>
        <w:tc>
          <w:tcPr>
            <w:tcW w:w="16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05510E">
        <w:trPr>
          <w:trHeight w:val="408"/>
        </w:trPr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Групповые родительские собрания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Завершающий год дошкольного детства. На пути к школе. Задачи развития и воспитания детей 7–</w:t>
            </w: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жизни.</w:t>
            </w:r>
          </w:p>
        </w:tc>
        <w:tc>
          <w:tcPr>
            <w:tcW w:w="16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подготовительных  групп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 подготовительной группы</w:t>
            </w:r>
          </w:p>
        </w:tc>
      </w:tr>
      <w:tr w:rsidR="008308B8" w:rsidRPr="008308B8" w:rsidTr="0005510E">
        <w:trPr>
          <w:trHeight w:val="620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адекватной самооценки у детей </w:t>
            </w: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предшкольного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возраста.</w:t>
            </w:r>
          </w:p>
        </w:tc>
        <w:tc>
          <w:tcPr>
            <w:tcW w:w="16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08B8" w:rsidRPr="008308B8" w:rsidRDefault="008308B8" w:rsidP="008308B8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308B8" w:rsidRPr="008308B8" w:rsidRDefault="008308B8" w:rsidP="008308B8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308B8" w:rsidRPr="008308B8" w:rsidRDefault="008308B8" w:rsidP="008308B8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308B8" w:rsidRPr="008308B8" w:rsidRDefault="008308B8" w:rsidP="008308B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 работы по повышению уровня квалификации педагогов: аттестация, курсовая переподготовка, самообразование.</w:t>
      </w:r>
    </w:p>
    <w:p w:rsidR="008308B8" w:rsidRPr="008308B8" w:rsidRDefault="008308B8" w:rsidP="008308B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Аттестация педагогов на 2018 – 2019 </w:t>
      </w:r>
      <w:proofErr w:type="spellStart"/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</w:t>
      </w:r>
      <w:proofErr w:type="spellEnd"/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год.</w:t>
      </w:r>
    </w:p>
    <w:tbl>
      <w:tblPr>
        <w:tblW w:w="0" w:type="auto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550"/>
        <w:gridCol w:w="2052"/>
        <w:gridCol w:w="1767"/>
        <w:gridCol w:w="1378"/>
        <w:gridCol w:w="1775"/>
        <w:gridCol w:w="1642"/>
      </w:tblGrid>
      <w:tr w:rsidR="008308B8" w:rsidRPr="008308B8" w:rsidTr="0005510E"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педагога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Должность, по которой аттестуется педагог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Имеющаяся категория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её действия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Заявленная категория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аттестации</w:t>
            </w:r>
          </w:p>
        </w:tc>
      </w:tr>
      <w:tr w:rsidR="008308B8" w:rsidRPr="008308B8" w:rsidTr="0005510E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05510E">
        <w:trPr>
          <w:trHeight w:val="593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2018</w:t>
            </w:r>
          </w:p>
        </w:tc>
      </w:tr>
      <w:tr w:rsidR="008308B8" w:rsidRPr="008308B8" w:rsidTr="0005510E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05510E">
        <w:trPr>
          <w:trHeight w:val="814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Десяткова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 2019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 2019</w:t>
            </w:r>
          </w:p>
        </w:tc>
      </w:tr>
      <w:tr w:rsidR="008308B8" w:rsidRPr="008308B8" w:rsidTr="0005510E">
        <w:trPr>
          <w:trHeight w:val="814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Бихерт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соответствие занимаемой должности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2018</w:t>
            </w:r>
          </w:p>
        </w:tc>
      </w:tr>
    </w:tbl>
    <w:p w:rsidR="008308B8" w:rsidRPr="008308B8" w:rsidRDefault="008308B8" w:rsidP="008308B8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</w:p>
    <w:p w:rsidR="008308B8" w:rsidRPr="008308B8" w:rsidRDefault="008308B8" w:rsidP="008308B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Курсовая переподготовка по ФГОС ДО  педагогов на 2018 – 19 </w:t>
      </w:r>
      <w:proofErr w:type="spellStart"/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</w:t>
      </w:r>
      <w:proofErr w:type="spellEnd"/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год.</w:t>
      </w:r>
    </w:p>
    <w:tbl>
      <w:tblPr>
        <w:tblW w:w="10437" w:type="dxa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232"/>
        <w:gridCol w:w="7611"/>
      </w:tblGrid>
      <w:tr w:rsidR="008308B8" w:rsidRPr="008308B8" w:rsidTr="0005510E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прохождения  курсов</w:t>
            </w:r>
          </w:p>
        </w:tc>
      </w:tr>
      <w:tr w:rsidR="008308B8" w:rsidRPr="008308B8" w:rsidTr="0005510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05510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05510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05510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08B8" w:rsidRPr="008308B8" w:rsidRDefault="008308B8" w:rsidP="008308B8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308B8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u w:val="single"/>
          <w:lang w:val="en-US" w:eastAsia="ru-RU"/>
        </w:rPr>
        <w:t> </w:t>
      </w:r>
    </w:p>
    <w:p w:rsidR="008308B8" w:rsidRPr="008308B8" w:rsidRDefault="008308B8" w:rsidP="008308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308B8">
        <w:rPr>
          <w:rFonts w:ascii="Calibri" w:eastAsia="Times New Roman" w:hAnsi="Calibri" w:cs="Times New Roman"/>
          <w:sz w:val="28"/>
          <w:szCs w:val="28"/>
          <w:lang w:eastAsia="ru-RU"/>
        </w:rPr>
        <w:t> </w:t>
      </w:r>
    </w:p>
    <w:p w:rsidR="00D06392" w:rsidRPr="008308B8" w:rsidRDefault="00D06392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D60" w:rsidRPr="008308B8" w:rsidRDefault="006D2D60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D60" w:rsidRPr="008308B8" w:rsidRDefault="006D2D60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F8C" w:rsidRPr="008308B8" w:rsidRDefault="00CC3F8C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37D" w:rsidRPr="008308B8" w:rsidRDefault="0010537D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0537D" w:rsidRPr="008308B8" w:rsidSect="00CE68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24C" w:rsidRDefault="00EC024C" w:rsidP="00865F15">
      <w:pPr>
        <w:spacing w:after="0" w:line="240" w:lineRule="auto"/>
      </w:pPr>
      <w:r>
        <w:separator/>
      </w:r>
    </w:p>
  </w:endnote>
  <w:endnote w:type="continuationSeparator" w:id="0">
    <w:p w:rsidR="00EC024C" w:rsidRDefault="00EC024C" w:rsidP="0086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24C" w:rsidRDefault="00EC024C" w:rsidP="00865F15">
      <w:pPr>
        <w:spacing w:after="0" w:line="240" w:lineRule="auto"/>
      </w:pPr>
      <w:r>
        <w:separator/>
      </w:r>
    </w:p>
  </w:footnote>
  <w:footnote w:type="continuationSeparator" w:id="0">
    <w:p w:rsidR="00EC024C" w:rsidRDefault="00EC024C" w:rsidP="00865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1ED"/>
    <w:multiLevelType w:val="multilevel"/>
    <w:tmpl w:val="92543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">
    <w:nsid w:val="0B6C545B"/>
    <w:multiLevelType w:val="hybridMultilevel"/>
    <w:tmpl w:val="F516CE20"/>
    <w:lvl w:ilvl="0" w:tplc="EA0685C6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96E11"/>
    <w:multiLevelType w:val="hybridMultilevel"/>
    <w:tmpl w:val="97F631CA"/>
    <w:lvl w:ilvl="0" w:tplc="EA0685C6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4B12DD"/>
    <w:multiLevelType w:val="hybridMultilevel"/>
    <w:tmpl w:val="B6E87366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4">
    <w:nsid w:val="3E370E2A"/>
    <w:multiLevelType w:val="multilevel"/>
    <w:tmpl w:val="191A7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102850"/>
    <w:multiLevelType w:val="hybridMultilevel"/>
    <w:tmpl w:val="9F028094"/>
    <w:lvl w:ilvl="0" w:tplc="9232EA1A">
      <w:start w:val="1"/>
      <w:numFmt w:val="decimal"/>
      <w:lvlText w:val="%1."/>
      <w:lvlJc w:val="left"/>
      <w:pPr>
        <w:ind w:left="28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>
    <w:nsid w:val="625947BF"/>
    <w:multiLevelType w:val="hybridMultilevel"/>
    <w:tmpl w:val="522E2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405FB8"/>
    <w:multiLevelType w:val="hybridMultilevel"/>
    <w:tmpl w:val="21AE5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7D5"/>
    <w:rsid w:val="000169ED"/>
    <w:rsid w:val="00032AA2"/>
    <w:rsid w:val="000410FF"/>
    <w:rsid w:val="000439A6"/>
    <w:rsid w:val="00054330"/>
    <w:rsid w:val="00073C18"/>
    <w:rsid w:val="001044BC"/>
    <w:rsid w:val="0010537D"/>
    <w:rsid w:val="00116DE2"/>
    <w:rsid w:val="00145C55"/>
    <w:rsid w:val="0015139B"/>
    <w:rsid w:val="00155E90"/>
    <w:rsid w:val="00176C12"/>
    <w:rsid w:val="001C2AE3"/>
    <w:rsid w:val="001E0DDD"/>
    <w:rsid w:val="001E2838"/>
    <w:rsid w:val="002611C1"/>
    <w:rsid w:val="00272F4E"/>
    <w:rsid w:val="002E5575"/>
    <w:rsid w:val="00327E1B"/>
    <w:rsid w:val="003561DB"/>
    <w:rsid w:val="00367308"/>
    <w:rsid w:val="003B57BB"/>
    <w:rsid w:val="003E767D"/>
    <w:rsid w:val="0040301C"/>
    <w:rsid w:val="00430CE2"/>
    <w:rsid w:val="004A20A5"/>
    <w:rsid w:val="004D7100"/>
    <w:rsid w:val="004E4BC4"/>
    <w:rsid w:val="004F6E96"/>
    <w:rsid w:val="00553397"/>
    <w:rsid w:val="00583051"/>
    <w:rsid w:val="005933A6"/>
    <w:rsid w:val="005C5A86"/>
    <w:rsid w:val="00630361"/>
    <w:rsid w:val="0064512C"/>
    <w:rsid w:val="00652A49"/>
    <w:rsid w:val="00695CA7"/>
    <w:rsid w:val="006C2B5D"/>
    <w:rsid w:val="006C41E1"/>
    <w:rsid w:val="006D2D60"/>
    <w:rsid w:val="006D39DE"/>
    <w:rsid w:val="006D774C"/>
    <w:rsid w:val="007F757A"/>
    <w:rsid w:val="007F7D5A"/>
    <w:rsid w:val="00802DA1"/>
    <w:rsid w:val="0081156D"/>
    <w:rsid w:val="008308B8"/>
    <w:rsid w:val="00865F15"/>
    <w:rsid w:val="00873C18"/>
    <w:rsid w:val="00890A93"/>
    <w:rsid w:val="00890BB7"/>
    <w:rsid w:val="008A0DA9"/>
    <w:rsid w:val="008C4CC7"/>
    <w:rsid w:val="008C594A"/>
    <w:rsid w:val="008C68A5"/>
    <w:rsid w:val="008E03D1"/>
    <w:rsid w:val="008F18D1"/>
    <w:rsid w:val="008F2127"/>
    <w:rsid w:val="008F7DEC"/>
    <w:rsid w:val="00946215"/>
    <w:rsid w:val="00952160"/>
    <w:rsid w:val="009B6725"/>
    <w:rsid w:val="009B77D5"/>
    <w:rsid w:val="009F4B16"/>
    <w:rsid w:val="00A04AEC"/>
    <w:rsid w:val="00A30416"/>
    <w:rsid w:val="00A61A5D"/>
    <w:rsid w:val="00A72C7F"/>
    <w:rsid w:val="00A77554"/>
    <w:rsid w:val="00AF6054"/>
    <w:rsid w:val="00B006F6"/>
    <w:rsid w:val="00B1533C"/>
    <w:rsid w:val="00B85C88"/>
    <w:rsid w:val="00BC0A78"/>
    <w:rsid w:val="00BD2FCE"/>
    <w:rsid w:val="00C137B0"/>
    <w:rsid w:val="00C3463E"/>
    <w:rsid w:val="00C4192C"/>
    <w:rsid w:val="00C52425"/>
    <w:rsid w:val="00C672FE"/>
    <w:rsid w:val="00C91450"/>
    <w:rsid w:val="00CB7C11"/>
    <w:rsid w:val="00CC3F8C"/>
    <w:rsid w:val="00CE6871"/>
    <w:rsid w:val="00D03E8F"/>
    <w:rsid w:val="00D06392"/>
    <w:rsid w:val="00D10FFB"/>
    <w:rsid w:val="00D43EEC"/>
    <w:rsid w:val="00D50579"/>
    <w:rsid w:val="00D60CD2"/>
    <w:rsid w:val="00D85668"/>
    <w:rsid w:val="00DA7B04"/>
    <w:rsid w:val="00DB4C7C"/>
    <w:rsid w:val="00DC2040"/>
    <w:rsid w:val="00DD4D69"/>
    <w:rsid w:val="00E03907"/>
    <w:rsid w:val="00EC024C"/>
    <w:rsid w:val="00EC5DEB"/>
    <w:rsid w:val="00EE5EDE"/>
    <w:rsid w:val="00EE7E9C"/>
    <w:rsid w:val="00EF5789"/>
    <w:rsid w:val="00F404AE"/>
    <w:rsid w:val="00F81800"/>
    <w:rsid w:val="00FF2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50"/>
  </w:style>
  <w:style w:type="paragraph" w:styleId="3">
    <w:name w:val="heading 3"/>
    <w:basedOn w:val="a"/>
    <w:link w:val="30"/>
    <w:qFormat/>
    <w:rsid w:val="002E5575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5789"/>
  </w:style>
  <w:style w:type="paragraph" w:styleId="a3">
    <w:name w:val="No Spacing"/>
    <w:uiPriority w:val="1"/>
    <w:qFormat/>
    <w:rsid w:val="00EF5789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F5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78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F5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EF5789"/>
    <w:pPr>
      <w:ind w:left="720"/>
    </w:pPr>
    <w:rPr>
      <w:rFonts w:ascii="Calibri" w:eastAsia="Times New Roman" w:hAnsi="Calibri" w:cs="Calibri"/>
      <w:lang w:eastAsia="ru-RU"/>
    </w:rPr>
  </w:style>
  <w:style w:type="paragraph" w:styleId="a7">
    <w:name w:val="Body Text Indent"/>
    <w:basedOn w:val="a"/>
    <w:link w:val="a8"/>
    <w:rsid w:val="00EF57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F57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575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43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30CE2"/>
    <w:rPr>
      <w:b/>
      <w:bCs/>
    </w:rPr>
  </w:style>
  <w:style w:type="paragraph" w:styleId="ab">
    <w:name w:val="header"/>
    <w:basedOn w:val="a"/>
    <w:link w:val="ac"/>
    <w:uiPriority w:val="99"/>
    <w:unhideWhenUsed/>
    <w:rsid w:val="0086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5F15"/>
  </w:style>
  <w:style w:type="paragraph" w:styleId="ad">
    <w:name w:val="footer"/>
    <w:basedOn w:val="a"/>
    <w:link w:val="ae"/>
    <w:uiPriority w:val="99"/>
    <w:unhideWhenUsed/>
    <w:rsid w:val="0086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5F15"/>
  </w:style>
  <w:style w:type="paragraph" w:styleId="af">
    <w:name w:val="Body Text"/>
    <w:basedOn w:val="a"/>
    <w:link w:val="af0"/>
    <w:uiPriority w:val="99"/>
    <w:semiHidden/>
    <w:unhideWhenUsed/>
    <w:rsid w:val="00DD4D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D4D69"/>
  </w:style>
  <w:style w:type="paragraph" w:customStyle="1" w:styleId="af1">
    <w:name w:val="Знак"/>
    <w:basedOn w:val="a"/>
    <w:rsid w:val="00DD4D6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89"/>
  </w:style>
  <w:style w:type="paragraph" w:styleId="3">
    <w:name w:val="heading 3"/>
    <w:basedOn w:val="a"/>
    <w:link w:val="30"/>
    <w:qFormat/>
    <w:rsid w:val="002E5575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5789"/>
  </w:style>
  <w:style w:type="paragraph" w:styleId="a3">
    <w:name w:val="No Spacing"/>
    <w:uiPriority w:val="1"/>
    <w:qFormat/>
    <w:rsid w:val="00EF5789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F5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78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F5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EF5789"/>
    <w:pPr>
      <w:ind w:left="720"/>
    </w:pPr>
    <w:rPr>
      <w:rFonts w:ascii="Calibri" w:eastAsia="Times New Roman" w:hAnsi="Calibri" w:cs="Calibri"/>
      <w:lang w:eastAsia="ru-RU"/>
    </w:rPr>
  </w:style>
  <w:style w:type="paragraph" w:styleId="a7">
    <w:name w:val="Body Text Indent"/>
    <w:basedOn w:val="a"/>
    <w:link w:val="a8"/>
    <w:rsid w:val="00EF57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F57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575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43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30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1</Pages>
  <Words>4861</Words>
  <Characters>27713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2017-10-04T06:28:00Z</cp:lastPrinted>
  <dcterms:created xsi:type="dcterms:W3CDTF">2015-08-18T10:37:00Z</dcterms:created>
  <dcterms:modified xsi:type="dcterms:W3CDTF">2018-11-07T08:01:00Z</dcterms:modified>
</cp:coreProperties>
</file>